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11"/>
        <w:gridCol w:w="2800"/>
        <w:gridCol w:w="6599"/>
        <w:gridCol w:w="3040"/>
      </w:tblGrid>
      <w:tr w:rsidR="00143CB0" w:rsidRPr="002E7C84" w14:paraId="604E9A37" w14:textId="77777777" w:rsidTr="00C56EF9">
        <w:tc>
          <w:tcPr>
            <w:tcW w:w="1511" w:type="dxa"/>
            <w:shd w:val="clear" w:color="auto" w:fill="000000" w:themeFill="text1"/>
            <w:vAlign w:val="center"/>
          </w:tcPr>
          <w:p w14:paraId="11CEAD87" w14:textId="13F130E6" w:rsidR="00143CB0" w:rsidRPr="002E7C84" w:rsidRDefault="00C56EF9" w:rsidP="00814790">
            <w:pPr>
              <w:rPr>
                <w:rFonts w:ascii="Gill Sans" w:hAnsi="Gill Sans" w:cs="Gill Sans"/>
                <w:color w:val="FFFFFF" w:themeColor="background1"/>
                <w:sz w:val="22"/>
                <w:szCs w:val="22"/>
              </w:rPr>
            </w:pPr>
            <w:r>
              <w:rPr>
                <w:rFonts w:ascii="Gill Sans" w:hAnsi="Gill Sans" w:cs="Gill Sans" w:hint="cs"/>
                <w:color w:val="FFFFFF" w:themeColor="background1"/>
                <w:sz w:val="22"/>
                <w:szCs w:val="22"/>
              </w:rPr>
              <w:t>Lesso</w:t>
            </w:r>
            <w:r>
              <w:rPr>
                <w:rFonts w:ascii="Gill Sans" w:hAnsi="Gill Sans" w:cs="Gill Sans"/>
                <w:color w:val="FFFFFF" w:themeColor="background1"/>
                <w:sz w:val="22"/>
                <w:szCs w:val="22"/>
              </w:rPr>
              <w:t>n 2</w:t>
            </w:r>
            <w:r w:rsidR="004141B0">
              <w:rPr>
                <w:rFonts w:ascii="Gill Sans" w:hAnsi="Gill Sans" w:cs="Gill Sans"/>
                <w:color w:val="FFFFFF" w:themeColor="background1"/>
                <w:sz w:val="22"/>
                <w:szCs w:val="22"/>
              </w:rPr>
              <w:t xml:space="preserve">: </w:t>
            </w:r>
            <w:r>
              <w:rPr>
                <w:rFonts w:ascii="Gill Sans" w:hAnsi="Gill Sans" w:cs="Gill Sans"/>
                <w:color w:val="FFFFFF" w:themeColor="background1"/>
                <w:sz w:val="22"/>
                <w:szCs w:val="22"/>
              </w:rPr>
              <w:t>Basic Training</w:t>
            </w:r>
          </w:p>
        </w:tc>
        <w:tc>
          <w:tcPr>
            <w:tcW w:w="2800" w:type="dxa"/>
          </w:tcPr>
          <w:p w14:paraId="05A004E8" w14:textId="77777777" w:rsidR="00143CB0" w:rsidRPr="002E7C84" w:rsidRDefault="00DB7E66" w:rsidP="00E31A99">
            <w:pPr>
              <w:rPr>
                <w:rFonts w:ascii="Gill Sans" w:hAnsi="Gill Sans" w:cs="Gill Sans"/>
                <w:sz w:val="22"/>
                <w:szCs w:val="22"/>
              </w:rPr>
            </w:pPr>
            <w:r w:rsidRPr="002E7C84">
              <w:rPr>
                <w:rFonts w:ascii="Gill Sans" w:hAnsi="Gill Sans" w:cs="Gill Sans" w:hint="cs"/>
                <w:sz w:val="22"/>
                <w:szCs w:val="22"/>
              </w:rPr>
              <w:t xml:space="preserve">Recommended age group: </w:t>
            </w:r>
          </w:p>
          <w:p w14:paraId="12E5CA75" w14:textId="320554EB" w:rsidR="00DB7E66" w:rsidRPr="002E7C84" w:rsidRDefault="00DB7E66" w:rsidP="00E31A99">
            <w:pPr>
              <w:rPr>
                <w:rFonts w:ascii="Gill Sans" w:hAnsi="Gill Sans" w:cs="Gill Sans"/>
                <w:sz w:val="22"/>
                <w:szCs w:val="22"/>
              </w:rPr>
            </w:pPr>
            <w:r w:rsidRPr="002E7C84">
              <w:rPr>
                <w:rFonts w:ascii="Gill Sans" w:hAnsi="Gill Sans" w:cs="Gill Sans" w:hint="cs"/>
                <w:sz w:val="22"/>
                <w:szCs w:val="22"/>
              </w:rPr>
              <w:t>11 – 14 Years</w:t>
            </w:r>
          </w:p>
        </w:tc>
        <w:tc>
          <w:tcPr>
            <w:tcW w:w="6599" w:type="dxa"/>
          </w:tcPr>
          <w:p w14:paraId="41930DE6" w14:textId="77777777" w:rsidR="00143CB0" w:rsidRPr="002E7C84" w:rsidRDefault="00143CB0" w:rsidP="00DE479C">
            <w:pPr>
              <w:rPr>
                <w:rFonts w:ascii="Gill Sans" w:hAnsi="Gill Sans" w:cs="Gill Sans"/>
                <w:sz w:val="22"/>
                <w:szCs w:val="22"/>
              </w:rPr>
            </w:pPr>
            <w:r w:rsidRPr="002E7C84">
              <w:rPr>
                <w:rFonts w:ascii="Gill Sans" w:hAnsi="Gill Sans" w:cs="Gill Sans" w:hint="cs"/>
                <w:sz w:val="22"/>
                <w:szCs w:val="22"/>
              </w:rPr>
              <w:t>Learning Outcomes: Students will: -</w:t>
            </w:r>
          </w:p>
          <w:p w14:paraId="6FD054C3" w14:textId="77777777" w:rsidR="00C56EF9" w:rsidRPr="00C56EF9" w:rsidRDefault="00C56EF9" w:rsidP="00C56EF9">
            <w:pPr>
              <w:numPr>
                <w:ilvl w:val="0"/>
                <w:numId w:val="1"/>
              </w:numPr>
              <w:rPr>
                <w:rFonts w:ascii="Gill Sans" w:hAnsi="Gill Sans" w:cs="Gill Sans"/>
                <w:sz w:val="22"/>
                <w:szCs w:val="22"/>
              </w:rPr>
            </w:pPr>
            <w:r w:rsidRPr="00C56EF9">
              <w:rPr>
                <w:rFonts w:ascii="Gill Sans" w:hAnsi="Gill Sans" w:cs="Gill Sans"/>
                <w:sz w:val="22"/>
                <w:szCs w:val="22"/>
              </w:rPr>
              <w:t>Respond to imagery in a creative way.</w:t>
            </w:r>
          </w:p>
          <w:p w14:paraId="26509E53" w14:textId="77777777" w:rsidR="00C56EF9" w:rsidRPr="00C56EF9" w:rsidRDefault="00C56EF9" w:rsidP="00C56EF9">
            <w:pPr>
              <w:numPr>
                <w:ilvl w:val="0"/>
                <w:numId w:val="1"/>
              </w:numPr>
              <w:rPr>
                <w:rFonts w:ascii="Gill Sans" w:hAnsi="Gill Sans" w:cs="Gill Sans"/>
                <w:sz w:val="22"/>
                <w:szCs w:val="22"/>
              </w:rPr>
            </w:pPr>
            <w:r w:rsidRPr="00C56EF9">
              <w:rPr>
                <w:rFonts w:ascii="Gill Sans" w:hAnsi="Gill Sans" w:cs="Gill Sans"/>
                <w:sz w:val="22"/>
                <w:szCs w:val="22"/>
              </w:rPr>
              <w:t>Feel comfortable with improvising on their own.</w:t>
            </w:r>
          </w:p>
          <w:p w14:paraId="1096507E" w14:textId="7DD695C3" w:rsidR="00143CB0" w:rsidRPr="002E7C84" w:rsidRDefault="00C56EF9" w:rsidP="00C56EF9">
            <w:pPr>
              <w:numPr>
                <w:ilvl w:val="0"/>
                <w:numId w:val="1"/>
              </w:numPr>
              <w:rPr>
                <w:rFonts w:ascii="Gill Sans" w:hAnsi="Gill Sans" w:cs="Gill Sans"/>
                <w:sz w:val="22"/>
                <w:szCs w:val="22"/>
              </w:rPr>
            </w:pPr>
            <w:r w:rsidRPr="00C56EF9">
              <w:rPr>
                <w:rFonts w:ascii="Gill Sans" w:hAnsi="Gill Sans" w:cs="Gill Sans"/>
                <w:sz w:val="22"/>
                <w:szCs w:val="22"/>
              </w:rPr>
              <w:t>Work creatively as a duet to create and develop a partner phrase by travelling and transferring movement to the floor.</w:t>
            </w:r>
          </w:p>
        </w:tc>
        <w:tc>
          <w:tcPr>
            <w:tcW w:w="3040" w:type="dxa"/>
          </w:tcPr>
          <w:p w14:paraId="72E8037A" w14:textId="77777777" w:rsidR="00143CB0" w:rsidRPr="002E7C84" w:rsidRDefault="00143CB0" w:rsidP="00DE479C">
            <w:pPr>
              <w:rPr>
                <w:rFonts w:ascii="Gill Sans" w:hAnsi="Gill Sans" w:cs="Gill Sans"/>
                <w:sz w:val="22"/>
                <w:szCs w:val="22"/>
              </w:rPr>
            </w:pPr>
            <w:r w:rsidRPr="002E7C84">
              <w:rPr>
                <w:rFonts w:ascii="Gill Sans" w:hAnsi="Gill Sans" w:cs="Gill Sans" w:hint="cs"/>
                <w:sz w:val="22"/>
                <w:szCs w:val="22"/>
              </w:rPr>
              <w:t xml:space="preserve">Suggestions: </w:t>
            </w:r>
          </w:p>
          <w:p w14:paraId="4929EC30" w14:textId="00B7A297" w:rsidR="00AE0C17" w:rsidRPr="002E7C84" w:rsidRDefault="00C56EF9" w:rsidP="00AE0C17">
            <w:pPr>
              <w:rPr>
                <w:rFonts w:ascii="Gill Sans" w:hAnsi="Gill Sans" w:cs="Gill Sans"/>
                <w:sz w:val="22"/>
                <w:szCs w:val="22"/>
              </w:rPr>
            </w:pPr>
            <w:r>
              <w:rPr>
                <w:rFonts w:ascii="Gill Sans" w:hAnsi="Gill Sans" w:cs="Gill Sans"/>
                <w:sz w:val="22"/>
                <w:szCs w:val="22"/>
              </w:rPr>
              <w:t>Try and film the students’ work.</w:t>
            </w:r>
          </w:p>
          <w:p w14:paraId="55CACE06" w14:textId="1B669334" w:rsidR="00143CB0" w:rsidRPr="002E7C84" w:rsidRDefault="00143CB0" w:rsidP="00AA170B">
            <w:pPr>
              <w:rPr>
                <w:rFonts w:ascii="Gill Sans" w:hAnsi="Gill Sans" w:cs="Gill Sans"/>
                <w:sz w:val="22"/>
                <w:szCs w:val="22"/>
              </w:rPr>
            </w:pPr>
          </w:p>
        </w:tc>
      </w:tr>
    </w:tbl>
    <w:p w14:paraId="7B44C753" w14:textId="5CD81CBA" w:rsidR="00DB7E66" w:rsidRPr="002E7C84" w:rsidRDefault="00DB7E66">
      <w:pPr>
        <w:rPr>
          <w:rFonts w:ascii="Gill Sans" w:hAnsi="Gill Sans" w:cs="Gill Sans"/>
          <w:sz w:val="22"/>
          <w:szCs w:val="22"/>
        </w:rPr>
      </w:pPr>
    </w:p>
    <w:tbl>
      <w:tblPr>
        <w:tblStyle w:val="TableGrid"/>
        <w:tblW w:w="14029" w:type="dxa"/>
        <w:tblLook w:val="04A0" w:firstRow="1" w:lastRow="0" w:firstColumn="1" w:lastColumn="0" w:noHBand="0" w:noVBand="1"/>
      </w:tblPr>
      <w:tblGrid>
        <w:gridCol w:w="1764"/>
        <w:gridCol w:w="4327"/>
        <w:gridCol w:w="2409"/>
        <w:gridCol w:w="3119"/>
        <w:gridCol w:w="2410"/>
      </w:tblGrid>
      <w:tr w:rsidR="00C56EF9" w:rsidRPr="002E7C84" w14:paraId="651A9A3F" w14:textId="77777777" w:rsidTr="00C56EF9">
        <w:tc>
          <w:tcPr>
            <w:tcW w:w="1764" w:type="dxa"/>
            <w:shd w:val="clear" w:color="auto" w:fill="000000" w:themeFill="text1"/>
          </w:tcPr>
          <w:p w14:paraId="1E6C31AE" w14:textId="77777777" w:rsidR="00BF65B3" w:rsidRPr="00C56EF9" w:rsidRDefault="00BF65B3" w:rsidP="00814790">
            <w:pPr>
              <w:jc w:val="cente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Activity</w:t>
            </w:r>
          </w:p>
        </w:tc>
        <w:tc>
          <w:tcPr>
            <w:tcW w:w="4327" w:type="dxa"/>
            <w:shd w:val="clear" w:color="auto" w:fill="000000" w:themeFill="text1"/>
          </w:tcPr>
          <w:p w14:paraId="37BA9D0E" w14:textId="77777777" w:rsidR="00BF65B3" w:rsidRPr="00C56EF9" w:rsidRDefault="00BF65B3" w:rsidP="00814790">
            <w:pPr>
              <w:jc w:val="cente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 xml:space="preserve">Description </w:t>
            </w:r>
          </w:p>
        </w:tc>
        <w:tc>
          <w:tcPr>
            <w:tcW w:w="2409" w:type="dxa"/>
            <w:shd w:val="clear" w:color="auto" w:fill="000000" w:themeFill="text1"/>
          </w:tcPr>
          <w:p w14:paraId="0D27E872" w14:textId="77777777" w:rsidR="00BF65B3" w:rsidRPr="00C56EF9" w:rsidRDefault="00BF65B3" w:rsidP="00814790">
            <w:pPr>
              <w:jc w:val="cente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Objectives</w:t>
            </w:r>
          </w:p>
        </w:tc>
        <w:tc>
          <w:tcPr>
            <w:tcW w:w="3119" w:type="dxa"/>
            <w:shd w:val="clear" w:color="auto" w:fill="000000" w:themeFill="text1"/>
          </w:tcPr>
          <w:p w14:paraId="4F0D2665" w14:textId="77777777" w:rsidR="00BF65B3" w:rsidRPr="00C56EF9" w:rsidRDefault="00BF65B3" w:rsidP="00814790">
            <w:pPr>
              <w:jc w:val="cente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Teaching Points</w:t>
            </w:r>
          </w:p>
        </w:tc>
        <w:tc>
          <w:tcPr>
            <w:tcW w:w="2410" w:type="dxa"/>
            <w:shd w:val="clear" w:color="auto" w:fill="000000" w:themeFill="text1"/>
          </w:tcPr>
          <w:p w14:paraId="3B9BDA83" w14:textId="77777777" w:rsidR="00BF65B3" w:rsidRPr="00C56EF9" w:rsidRDefault="00BF65B3" w:rsidP="00814790">
            <w:pPr>
              <w:jc w:val="cente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Differentiation</w:t>
            </w:r>
          </w:p>
        </w:tc>
      </w:tr>
      <w:tr w:rsidR="00C56EF9" w:rsidRPr="002E7C84" w14:paraId="601251FA" w14:textId="77777777" w:rsidTr="00C56EF9">
        <w:tc>
          <w:tcPr>
            <w:tcW w:w="1764" w:type="dxa"/>
          </w:tcPr>
          <w:p w14:paraId="65C01064" w14:textId="48F758D8"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Warm-up: Compass Game</w:t>
            </w:r>
          </w:p>
        </w:tc>
        <w:tc>
          <w:tcPr>
            <w:tcW w:w="4327" w:type="dxa"/>
          </w:tcPr>
          <w:p w14:paraId="3E839E10" w14:textId="77777777"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 xml:space="preserve">Label each side of the room, North, South, East, West. </w:t>
            </w:r>
          </w:p>
          <w:p w14:paraId="5A539AB6" w14:textId="77777777" w:rsidR="00C56EF9" w:rsidRPr="00C56EF9" w:rsidRDefault="00C56EF9" w:rsidP="00C56EF9">
            <w:pPr>
              <w:tabs>
                <w:tab w:val="left" w:pos="1280"/>
              </w:tabs>
              <w:rPr>
                <w:rFonts w:ascii="Gill Sans" w:hAnsi="Gill Sans" w:cs="Gill Sans" w:hint="cs"/>
                <w:sz w:val="22"/>
                <w:szCs w:val="22"/>
              </w:rPr>
            </w:pPr>
          </w:p>
          <w:p w14:paraId="54631C38" w14:textId="77777777"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 xml:space="preserve">Students begin by jogging around the space, taking it easy to start off with. When a compass point is shouted, they must run to that area. </w:t>
            </w:r>
          </w:p>
          <w:p w14:paraId="793E83F4" w14:textId="77777777" w:rsidR="00C56EF9" w:rsidRPr="00C56EF9" w:rsidRDefault="00C56EF9" w:rsidP="00C56EF9">
            <w:pPr>
              <w:tabs>
                <w:tab w:val="left" w:pos="1280"/>
              </w:tabs>
              <w:rPr>
                <w:rFonts w:ascii="Gill Sans" w:hAnsi="Gill Sans" w:cs="Gill Sans" w:hint="cs"/>
                <w:sz w:val="22"/>
                <w:szCs w:val="22"/>
              </w:rPr>
            </w:pPr>
          </w:p>
          <w:p w14:paraId="6E593241" w14:textId="77777777"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Reverse the command (For example, South you run to the North, and East you run West)</w:t>
            </w:r>
          </w:p>
          <w:p w14:paraId="38147453" w14:textId="6EE9E950" w:rsidR="00C56EF9" w:rsidRPr="00C56EF9" w:rsidRDefault="00C56EF9" w:rsidP="00C56EF9">
            <w:pPr>
              <w:pStyle w:val="BodyText"/>
              <w:rPr>
                <w:rFonts w:ascii="Gill Sans" w:hAnsi="Gill Sans" w:cs="Gill Sans" w:hint="cs"/>
                <w:sz w:val="22"/>
                <w:szCs w:val="22"/>
              </w:rPr>
            </w:pPr>
            <w:r w:rsidRPr="00C56EF9">
              <w:rPr>
                <w:rFonts w:ascii="Gill Sans" w:hAnsi="Gill Sans" w:cs="Gill Sans" w:hint="cs"/>
                <w:sz w:val="22"/>
                <w:szCs w:val="22"/>
              </w:rPr>
              <w:t xml:space="preserve">- Add 10 star jumps if they go wrong. </w:t>
            </w:r>
          </w:p>
        </w:tc>
        <w:tc>
          <w:tcPr>
            <w:tcW w:w="2409" w:type="dxa"/>
          </w:tcPr>
          <w:p w14:paraId="4364B775" w14:textId="431302BB" w:rsidR="00C56EF9" w:rsidRPr="00C56EF9" w:rsidRDefault="00C56EF9" w:rsidP="00C56EF9">
            <w:pPr>
              <w:pStyle w:val="BodyText"/>
              <w:rPr>
                <w:rFonts w:ascii="Gill Sans" w:hAnsi="Gill Sans" w:cs="Gill Sans" w:hint="cs"/>
                <w:sz w:val="22"/>
                <w:szCs w:val="22"/>
              </w:rPr>
            </w:pPr>
            <w:r w:rsidRPr="00C56EF9">
              <w:rPr>
                <w:rFonts w:ascii="Gill Sans" w:hAnsi="Gill Sans" w:cs="Gill Sans" w:hint="cs"/>
                <w:sz w:val="22"/>
                <w:szCs w:val="22"/>
              </w:rPr>
              <w:t xml:space="preserve">This task aims to get the students listening and reacting to instructions whilst gradually warming the body up in a safe way. Students begin to explore directions and travelling between areas quickly and dynamically. </w:t>
            </w:r>
          </w:p>
        </w:tc>
        <w:tc>
          <w:tcPr>
            <w:tcW w:w="3119" w:type="dxa"/>
          </w:tcPr>
          <w:p w14:paraId="3A5334CD" w14:textId="461400C0" w:rsidR="00C56EF9" w:rsidRPr="00C56EF9" w:rsidRDefault="00C56EF9" w:rsidP="00C56EF9">
            <w:pPr>
              <w:pStyle w:val="ListParagraph"/>
              <w:numPr>
                <w:ilvl w:val="0"/>
                <w:numId w:val="20"/>
              </w:numPr>
              <w:tabs>
                <w:tab w:val="left" w:pos="1280"/>
              </w:tabs>
              <w:ind w:left="284" w:hanging="284"/>
              <w:rPr>
                <w:rFonts w:ascii="Gill Sans" w:hAnsi="Gill Sans" w:cs="Gill Sans" w:hint="cs"/>
                <w:sz w:val="22"/>
                <w:szCs w:val="22"/>
              </w:rPr>
            </w:pPr>
            <w:r w:rsidRPr="00C56EF9">
              <w:rPr>
                <w:rFonts w:ascii="Gill Sans" w:hAnsi="Gill Sans" w:cs="Gill Sans" w:hint="cs"/>
                <w:sz w:val="22"/>
                <w:szCs w:val="22"/>
              </w:rPr>
              <w:t xml:space="preserve">Use imagery to help transform the space. </w:t>
            </w:r>
          </w:p>
          <w:p w14:paraId="4441EA3D" w14:textId="6164CF30" w:rsidR="00C56EF9" w:rsidRPr="00C56EF9" w:rsidRDefault="00C56EF9" w:rsidP="00C56EF9">
            <w:pPr>
              <w:pStyle w:val="ListParagraph"/>
              <w:numPr>
                <w:ilvl w:val="0"/>
                <w:numId w:val="20"/>
              </w:numPr>
              <w:tabs>
                <w:tab w:val="left" w:pos="1280"/>
              </w:tabs>
              <w:ind w:left="284" w:hanging="284"/>
              <w:rPr>
                <w:rFonts w:ascii="Gill Sans" w:hAnsi="Gill Sans" w:cs="Gill Sans" w:hint="cs"/>
                <w:sz w:val="22"/>
                <w:szCs w:val="22"/>
              </w:rPr>
            </w:pPr>
            <w:r w:rsidRPr="00C56EF9">
              <w:rPr>
                <w:rFonts w:ascii="Gill Sans" w:hAnsi="Gill Sans" w:cs="Gill Sans" w:hint="cs"/>
                <w:sz w:val="22"/>
                <w:szCs w:val="22"/>
              </w:rPr>
              <w:t xml:space="preserve">Build the warm up gradually to ensure no injuries occur. </w:t>
            </w:r>
          </w:p>
        </w:tc>
        <w:tc>
          <w:tcPr>
            <w:tcW w:w="2410" w:type="dxa"/>
          </w:tcPr>
          <w:p w14:paraId="04997082" w14:textId="2102D38C"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sym w:font="Wingdings" w:char="F0E9"/>
            </w:r>
            <w:r w:rsidRPr="00C56EF9">
              <w:rPr>
                <w:rFonts w:ascii="Gill Sans" w:hAnsi="Gill Sans" w:cs="Gill Sans" w:hint="cs"/>
                <w:sz w:val="22"/>
                <w:szCs w:val="22"/>
              </w:rPr>
              <w:t xml:space="preserve"> </w:t>
            </w:r>
            <w:r w:rsidRPr="00C56EF9">
              <w:rPr>
                <w:rFonts w:ascii="Gill Sans" w:hAnsi="Gill Sans" w:cs="Gill Sans" w:hint="cs"/>
                <w:sz w:val="22"/>
                <w:szCs w:val="22"/>
              </w:rPr>
              <w:t xml:space="preserve">Use imagery to alter the way in which students </w:t>
            </w:r>
            <w:r>
              <w:rPr>
                <w:rFonts w:ascii="Gill Sans" w:hAnsi="Gill Sans" w:cs="Gill Sans"/>
                <w:sz w:val="22"/>
                <w:szCs w:val="22"/>
              </w:rPr>
              <w:t xml:space="preserve">change direction. </w:t>
            </w:r>
            <w:r w:rsidRPr="00C56EF9">
              <w:rPr>
                <w:rFonts w:ascii="Gill Sans" w:hAnsi="Gill Sans" w:cs="Gill Sans" w:hint="cs"/>
                <w:sz w:val="22"/>
                <w:szCs w:val="22"/>
              </w:rPr>
              <w:t xml:space="preserve">Use levels and increase the speed of instruction.  </w:t>
            </w:r>
          </w:p>
          <w:p w14:paraId="0D7DD6EA" w14:textId="77777777" w:rsidR="00C56EF9" w:rsidRPr="00C56EF9" w:rsidRDefault="00C56EF9" w:rsidP="00C56EF9">
            <w:pPr>
              <w:rPr>
                <w:rFonts w:ascii="Gill Sans" w:hAnsi="Gill Sans" w:cs="Gill Sans" w:hint="cs"/>
                <w:sz w:val="22"/>
                <w:szCs w:val="22"/>
              </w:rPr>
            </w:pPr>
          </w:p>
          <w:p w14:paraId="56FA6C1C" w14:textId="59C49C0E" w:rsidR="00C56EF9" w:rsidRPr="00C56EF9" w:rsidRDefault="00C56EF9" w:rsidP="00C56EF9">
            <w:pPr>
              <w:rPr>
                <w:rFonts w:ascii="Gill Sans" w:hAnsi="Gill Sans" w:cs="Gill Sans" w:hint="cs"/>
                <w:sz w:val="22"/>
                <w:szCs w:val="22"/>
              </w:rPr>
            </w:pPr>
            <w:r w:rsidRPr="00C56EF9">
              <w:rPr>
                <w:rFonts w:ascii="Gill Sans" w:hAnsi="Gill Sans" w:cs="Gill Sans" w:hint="cs"/>
                <w:bCs/>
                <w:sz w:val="22"/>
                <w:szCs w:val="22"/>
              </w:rPr>
              <w:sym w:font="Wingdings" w:char="F0EA"/>
            </w:r>
            <w:r w:rsidRPr="00C56EF9">
              <w:rPr>
                <w:rFonts w:ascii="Gill Sans" w:hAnsi="Gill Sans" w:cs="Gill Sans" w:hint="cs"/>
                <w:bCs/>
                <w:sz w:val="22"/>
                <w:szCs w:val="22"/>
              </w:rPr>
              <w:t xml:space="preserve"> </w:t>
            </w:r>
            <w:r w:rsidRPr="00C56EF9">
              <w:rPr>
                <w:rFonts w:ascii="Gill Sans" w:hAnsi="Gill Sans" w:cs="Gill Sans" w:hint="cs"/>
                <w:sz w:val="22"/>
                <w:szCs w:val="22"/>
              </w:rPr>
              <w:t xml:space="preserve">Begin the task at a slow pace and increase this </w:t>
            </w:r>
            <w:r>
              <w:rPr>
                <w:rFonts w:ascii="Gill Sans" w:hAnsi="Gill Sans" w:cs="Gill Sans" w:hint="cs"/>
                <w:sz w:val="22"/>
                <w:szCs w:val="22"/>
              </w:rPr>
              <w:t>gently. Repeat the task weekly</w:t>
            </w:r>
            <w:r>
              <w:rPr>
                <w:rFonts w:ascii="Gill Sans" w:hAnsi="Gill Sans" w:cs="Gill Sans"/>
                <w:sz w:val="22"/>
                <w:szCs w:val="22"/>
              </w:rPr>
              <w:t xml:space="preserve">, gradually </w:t>
            </w:r>
            <w:r w:rsidRPr="00C56EF9">
              <w:rPr>
                <w:rFonts w:ascii="Gill Sans" w:hAnsi="Gill Sans" w:cs="Gill Sans" w:hint="cs"/>
                <w:sz w:val="22"/>
                <w:szCs w:val="22"/>
              </w:rPr>
              <w:t xml:space="preserve">increase the speed and add imagery. </w:t>
            </w:r>
          </w:p>
        </w:tc>
      </w:tr>
      <w:tr w:rsidR="00C56EF9" w:rsidRPr="002E7C84" w14:paraId="150D3F0F" w14:textId="77777777" w:rsidTr="00C56EF9">
        <w:trPr>
          <w:trHeight w:val="699"/>
        </w:trPr>
        <w:tc>
          <w:tcPr>
            <w:tcW w:w="1764" w:type="dxa"/>
          </w:tcPr>
          <w:p w14:paraId="3C6A5BDA" w14:textId="77777777" w:rsidR="00C56EF9" w:rsidRDefault="00C56EF9" w:rsidP="00C56EF9">
            <w:pPr>
              <w:rPr>
                <w:rFonts w:ascii="Gill Sans" w:hAnsi="Gill Sans" w:cs="Gill Sans"/>
                <w:sz w:val="22"/>
                <w:szCs w:val="22"/>
              </w:rPr>
            </w:pPr>
            <w:r>
              <w:rPr>
                <w:rFonts w:ascii="Gill Sans" w:hAnsi="Gill Sans" w:cs="Gill Sans" w:hint="cs"/>
                <w:sz w:val="22"/>
                <w:szCs w:val="22"/>
              </w:rPr>
              <w:t>Extended Warm-up:</w:t>
            </w:r>
          </w:p>
          <w:p w14:paraId="572B51B0" w14:textId="09F94F78"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Pass it on </w:t>
            </w:r>
          </w:p>
        </w:tc>
        <w:tc>
          <w:tcPr>
            <w:tcW w:w="4327" w:type="dxa"/>
          </w:tcPr>
          <w:p w14:paraId="157F3CBD" w14:textId="7431726F"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 xml:space="preserve">Form a circle in the centre of the space and spread out. </w:t>
            </w:r>
          </w:p>
          <w:p w14:paraId="4D49E7CA" w14:textId="77777777"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 xml:space="preserve">Nominate one student to begin the clapping sequence. </w:t>
            </w:r>
            <w:r w:rsidRPr="00C56EF9">
              <w:rPr>
                <w:rFonts w:ascii="Gill Sans" w:hAnsi="Gill Sans" w:cs="Gill Sans" w:hint="cs"/>
                <w:sz w:val="22"/>
                <w:szCs w:val="22"/>
              </w:rPr>
              <w:br/>
            </w:r>
          </w:p>
          <w:p w14:paraId="5782C2CF" w14:textId="77777777" w:rsidR="00C56EF9" w:rsidRDefault="00C56EF9" w:rsidP="00C56EF9">
            <w:pPr>
              <w:pStyle w:val="ListParagraph"/>
              <w:numPr>
                <w:ilvl w:val="0"/>
                <w:numId w:val="27"/>
              </w:numPr>
              <w:tabs>
                <w:tab w:val="left" w:pos="1280"/>
              </w:tabs>
              <w:rPr>
                <w:rFonts w:ascii="Gill Sans" w:hAnsi="Gill Sans" w:cs="Gill Sans" w:hint="cs"/>
                <w:sz w:val="22"/>
                <w:szCs w:val="22"/>
              </w:rPr>
            </w:pPr>
            <w:r w:rsidRPr="00C56EF9">
              <w:rPr>
                <w:rFonts w:ascii="Gill Sans" w:hAnsi="Gill Sans" w:cs="Gill Sans" w:hint="cs"/>
                <w:sz w:val="22"/>
                <w:szCs w:val="22"/>
              </w:rPr>
              <w:t>One Clap – Sends the clap</w:t>
            </w:r>
            <w:r>
              <w:rPr>
                <w:rFonts w:ascii="Gill Sans" w:hAnsi="Gill Sans" w:cs="Gill Sans" w:hint="cs"/>
                <w:sz w:val="22"/>
                <w:szCs w:val="22"/>
              </w:rPr>
              <w:t xml:space="preserve">ping in a clockwise direction. </w:t>
            </w:r>
          </w:p>
          <w:p w14:paraId="396C9EB6" w14:textId="77777777" w:rsidR="00C56EF9" w:rsidRDefault="00C56EF9" w:rsidP="00C56EF9">
            <w:pPr>
              <w:pStyle w:val="ListParagraph"/>
              <w:numPr>
                <w:ilvl w:val="0"/>
                <w:numId w:val="27"/>
              </w:numPr>
              <w:tabs>
                <w:tab w:val="left" w:pos="1280"/>
              </w:tabs>
              <w:rPr>
                <w:rFonts w:ascii="Gill Sans" w:hAnsi="Gill Sans" w:cs="Gill Sans"/>
                <w:sz w:val="22"/>
                <w:szCs w:val="22"/>
              </w:rPr>
            </w:pPr>
            <w:r w:rsidRPr="00C56EF9">
              <w:rPr>
                <w:rFonts w:ascii="Gill Sans" w:hAnsi="Gill Sans" w:cs="Gill Sans" w:hint="cs"/>
                <w:sz w:val="22"/>
                <w:szCs w:val="22"/>
              </w:rPr>
              <w:t xml:space="preserve">Two Claps- changes the direction. </w:t>
            </w:r>
          </w:p>
          <w:p w14:paraId="54C67F3F" w14:textId="7D8754AF" w:rsidR="00C56EF9" w:rsidRDefault="00C56EF9" w:rsidP="00C56EF9">
            <w:pPr>
              <w:pStyle w:val="ListParagraph"/>
              <w:numPr>
                <w:ilvl w:val="0"/>
                <w:numId w:val="27"/>
              </w:numPr>
              <w:tabs>
                <w:tab w:val="left" w:pos="1280"/>
              </w:tabs>
              <w:rPr>
                <w:rFonts w:ascii="Gill Sans" w:hAnsi="Gill Sans" w:cs="Gill Sans"/>
                <w:sz w:val="22"/>
                <w:szCs w:val="22"/>
              </w:rPr>
            </w:pPr>
            <w:r w:rsidRPr="00C56EF9">
              <w:rPr>
                <w:rFonts w:ascii="Gill Sans" w:hAnsi="Gill Sans" w:cs="Gill Sans" w:hint="cs"/>
                <w:sz w:val="22"/>
                <w:szCs w:val="22"/>
              </w:rPr>
              <w:t>Three C</w:t>
            </w:r>
            <w:r>
              <w:rPr>
                <w:rFonts w:ascii="Gill Sans" w:hAnsi="Gill Sans" w:cs="Gill Sans" w:hint="cs"/>
                <w:sz w:val="22"/>
                <w:szCs w:val="22"/>
              </w:rPr>
              <w:t>laps-  The clap skips a person.</w:t>
            </w:r>
          </w:p>
          <w:p w14:paraId="4BC8C5F1" w14:textId="77777777" w:rsidR="00C56EF9" w:rsidRDefault="00C56EF9" w:rsidP="00C56EF9">
            <w:pPr>
              <w:pStyle w:val="ListParagraph"/>
              <w:tabs>
                <w:tab w:val="left" w:pos="1280"/>
              </w:tabs>
              <w:ind w:left="360"/>
              <w:rPr>
                <w:rFonts w:ascii="Gill Sans" w:hAnsi="Gill Sans" w:cs="Gill Sans"/>
                <w:sz w:val="22"/>
                <w:szCs w:val="22"/>
              </w:rPr>
            </w:pPr>
          </w:p>
          <w:p w14:paraId="33E9A6A1" w14:textId="641F5D9D" w:rsidR="00C56EF9" w:rsidRPr="00C56EF9" w:rsidRDefault="00C56EF9" w:rsidP="00C56EF9">
            <w:pPr>
              <w:tabs>
                <w:tab w:val="left" w:pos="1280"/>
              </w:tabs>
              <w:rPr>
                <w:rFonts w:ascii="Gill Sans" w:hAnsi="Gill Sans" w:cs="Gill Sans" w:hint="cs"/>
                <w:sz w:val="22"/>
                <w:szCs w:val="22"/>
              </w:rPr>
            </w:pPr>
            <w:r w:rsidRPr="00C56EF9">
              <w:rPr>
                <w:rFonts w:ascii="Gill Sans" w:hAnsi="Gill Sans" w:cs="Gill Sans" w:hint="cs"/>
                <w:sz w:val="22"/>
                <w:szCs w:val="22"/>
              </w:rPr>
              <w:t>Experiment with the instruction order</w:t>
            </w:r>
            <w:r w:rsidRPr="00C56EF9">
              <w:rPr>
                <w:rFonts w:ascii="Gill Sans" w:hAnsi="Gill Sans" w:cs="Gill Sans"/>
                <w:sz w:val="22"/>
                <w:szCs w:val="22"/>
              </w:rPr>
              <w:t xml:space="preserve">. </w:t>
            </w:r>
          </w:p>
        </w:tc>
        <w:tc>
          <w:tcPr>
            <w:tcW w:w="2409" w:type="dxa"/>
          </w:tcPr>
          <w:p w14:paraId="0D559658" w14:textId="069813FE"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This task aims to get students responding quickly to non-verbal instruction. It requires a large amount of concentration and great to get the group working together as a team.  </w:t>
            </w:r>
          </w:p>
        </w:tc>
        <w:tc>
          <w:tcPr>
            <w:tcW w:w="3119" w:type="dxa"/>
          </w:tcPr>
          <w:p w14:paraId="6555BE41" w14:textId="77777777" w:rsidR="00C56EF9" w:rsidRPr="00C56EF9" w:rsidRDefault="00C56EF9" w:rsidP="00C56EF9">
            <w:pPr>
              <w:pStyle w:val="ListParagraph"/>
              <w:numPr>
                <w:ilvl w:val="0"/>
                <w:numId w:val="21"/>
              </w:numPr>
              <w:tabs>
                <w:tab w:val="left" w:pos="1280"/>
              </w:tabs>
              <w:ind w:left="284" w:hanging="284"/>
              <w:rPr>
                <w:rFonts w:ascii="Gill Sans" w:hAnsi="Gill Sans" w:cs="Gill Sans" w:hint="cs"/>
                <w:sz w:val="22"/>
                <w:szCs w:val="22"/>
              </w:rPr>
            </w:pPr>
            <w:r w:rsidRPr="00C56EF9">
              <w:rPr>
                <w:rFonts w:ascii="Gill Sans" w:hAnsi="Gill Sans" w:cs="Gill Sans" w:hint="cs"/>
                <w:sz w:val="22"/>
                <w:szCs w:val="22"/>
              </w:rPr>
              <w:t xml:space="preserve">Divide the group into smaller teams to begin with, then introduce more people into the game. </w:t>
            </w:r>
          </w:p>
          <w:p w14:paraId="1C29C3FC" w14:textId="512CE687" w:rsidR="00C56EF9" w:rsidRPr="00C56EF9" w:rsidRDefault="00C56EF9" w:rsidP="00C56EF9">
            <w:pPr>
              <w:pStyle w:val="ListParagraph"/>
              <w:numPr>
                <w:ilvl w:val="0"/>
                <w:numId w:val="21"/>
              </w:numPr>
              <w:tabs>
                <w:tab w:val="left" w:pos="1280"/>
              </w:tabs>
              <w:ind w:left="284" w:hanging="284"/>
              <w:rPr>
                <w:rFonts w:ascii="Gill Sans" w:hAnsi="Gill Sans" w:cs="Gill Sans" w:hint="cs"/>
                <w:sz w:val="22"/>
                <w:szCs w:val="22"/>
              </w:rPr>
            </w:pPr>
            <w:r w:rsidRPr="00C56EF9">
              <w:rPr>
                <w:rFonts w:ascii="Gill Sans" w:hAnsi="Gill Sans" w:cs="Gill Sans" w:hint="cs"/>
                <w:sz w:val="22"/>
                <w:szCs w:val="22"/>
              </w:rPr>
              <w:t>Manage the speed of the group to begin with. Then allow to lead themselves.</w:t>
            </w:r>
          </w:p>
        </w:tc>
        <w:tc>
          <w:tcPr>
            <w:tcW w:w="2410" w:type="dxa"/>
          </w:tcPr>
          <w:p w14:paraId="4A10CD9C" w14:textId="0FAD5635"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sym w:font="Wingdings" w:char="F0E9"/>
            </w:r>
            <w:r w:rsidRPr="00C56EF9">
              <w:rPr>
                <w:rFonts w:ascii="Gill Sans" w:hAnsi="Gill Sans" w:cs="Gill Sans" w:hint="cs"/>
                <w:sz w:val="22"/>
                <w:szCs w:val="22"/>
              </w:rPr>
              <w:t xml:space="preserve"> </w:t>
            </w:r>
            <w:r w:rsidRPr="00C56EF9">
              <w:rPr>
                <w:rFonts w:ascii="Gill Sans" w:hAnsi="Gill Sans" w:cs="Gill Sans" w:hint="cs"/>
                <w:sz w:val="22"/>
                <w:szCs w:val="22"/>
              </w:rPr>
              <w:t>Increase the speed of the circle. Introduce a rhythm that the students must stick to as well as responding to a non-verbal instruction.</w:t>
            </w:r>
          </w:p>
          <w:p w14:paraId="01ACBA42" w14:textId="77777777" w:rsidR="00C56EF9" w:rsidRPr="00C56EF9" w:rsidRDefault="00C56EF9" w:rsidP="00C56EF9">
            <w:pPr>
              <w:rPr>
                <w:rFonts w:ascii="Gill Sans" w:hAnsi="Gill Sans" w:cs="Gill Sans" w:hint="cs"/>
                <w:sz w:val="22"/>
                <w:szCs w:val="22"/>
              </w:rPr>
            </w:pPr>
          </w:p>
          <w:p w14:paraId="6D9555E6" w14:textId="266CDADA" w:rsidR="00C56EF9" w:rsidRPr="00C56EF9" w:rsidRDefault="00C56EF9" w:rsidP="00C56EF9">
            <w:pPr>
              <w:rPr>
                <w:rFonts w:ascii="Gill Sans" w:hAnsi="Gill Sans" w:cs="Gill Sans" w:hint="cs"/>
                <w:sz w:val="22"/>
                <w:szCs w:val="22"/>
              </w:rPr>
            </w:pPr>
            <w:r w:rsidRPr="00C56EF9">
              <w:rPr>
                <w:rFonts w:ascii="Gill Sans" w:hAnsi="Gill Sans" w:cs="Gill Sans" w:hint="cs"/>
                <w:bCs/>
                <w:sz w:val="22"/>
                <w:szCs w:val="22"/>
              </w:rPr>
              <w:sym w:font="Wingdings" w:char="F0EA"/>
            </w:r>
            <w:r w:rsidRPr="00C56EF9">
              <w:rPr>
                <w:rFonts w:ascii="Gill Sans" w:hAnsi="Gill Sans" w:cs="Gill Sans" w:hint="cs"/>
                <w:bCs/>
                <w:sz w:val="22"/>
                <w:szCs w:val="22"/>
              </w:rPr>
              <w:t xml:space="preserve"> </w:t>
            </w:r>
            <w:r w:rsidRPr="00C56EF9">
              <w:rPr>
                <w:rFonts w:ascii="Gill Sans" w:hAnsi="Gill Sans" w:cs="Gill Sans" w:hint="cs"/>
                <w:sz w:val="22"/>
                <w:szCs w:val="22"/>
              </w:rPr>
              <w:t xml:space="preserve">Divide </w:t>
            </w:r>
            <w:r>
              <w:rPr>
                <w:rFonts w:ascii="Gill Sans" w:hAnsi="Gill Sans" w:cs="Gill Sans"/>
                <w:sz w:val="22"/>
                <w:szCs w:val="22"/>
              </w:rPr>
              <w:t xml:space="preserve">into smaller </w:t>
            </w:r>
            <w:r w:rsidRPr="00C56EF9">
              <w:rPr>
                <w:rFonts w:ascii="Gill Sans" w:hAnsi="Gill Sans" w:cs="Gill Sans" w:hint="cs"/>
                <w:sz w:val="22"/>
                <w:szCs w:val="22"/>
              </w:rPr>
              <w:t>group</w:t>
            </w:r>
            <w:r>
              <w:rPr>
                <w:rFonts w:ascii="Gill Sans" w:hAnsi="Gill Sans" w:cs="Gill Sans"/>
                <w:sz w:val="22"/>
                <w:szCs w:val="22"/>
              </w:rPr>
              <w:t>s. B</w:t>
            </w:r>
            <w:r w:rsidRPr="00C56EF9">
              <w:rPr>
                <w:rFonts w:ascii="Gill Sans" w:hAnsi="Gill Sans" w:cs="Gill Sans" w:hint="cs"/>
                <w:sz w:val="22"/>
                <w:szCs w:val="22"/>
              </w:rPr>
              <w:t>egin the task with less people. Gradually progress to the whole class.</w:t>
            </w:r>
          </w:p>
        </w:tc>
      </w:tr>
      <w:tr w:rsidR="00C56EF9" w:rsidRPr="002E7C84" w14:paraId="0C3D0896" w14:textId="77777777" w:rsidTr="00C56EF9">
        <w:trPr>
          <w:trHeight w:val="5377"/>
        </w:trPr>
        <w:tc>
          <w:tcPr>
            <w:tcW w:w="1764" w:type="dxa"/>
          </w:tcPr>
          <w:p w14:paraId="3CC0D392" w14:textId="3B5B4D4E"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lastRenderedPageBreak/>
              <w:t xml:space="preserve">Experimentation- Imagery and Improvisation. </w:t>
            </w:r>
          </w:p>
        </w:tc>
        <w:tc>
          <w:tcPr>
            <w:tcW w:w="4327" w:type="dxa"/>
          </w:tcPr>
          <w:p w14:paraId="16ADF50E" w14:textId="0DC56AC2"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Students should find a space in the room, spread out and close their eyes. </w:t>
            </w:r>
            <w:r w:rsidRPr="00C56EF9">
              <w:rPr>
                <w:rFonts w:ascii="Gill Sans" w:hAnsi="Gill Sans" w:cs="Gill Sans" w:hint="cs"/>
                <w:sz w:val="22"/>
                <w:szCs w:val="22"/>
              </w:rPr>
              <w:br/>
              <w:t xml:space="preserve">Read the students the short narrative or create your own short narrative incorporating different scenarios. Students should react to the narrative as it is being read. </w:t>
            </w:r>
          </w:p>
          <w:p w14:paraId="2D3D5113" w14:textId="00EA1918"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The students should line up in four lines at the back of the space. Moving one row of four at a time, students should respond to the imagery presented and travel forward in the space with this in mind. </w:t>
            </w:r>
          </w:p>
          <w:p w14:paraId="41E226BA" w14:textId="326888BF" w:rsidR="00C56EF9" w:rsidRDefault="00C56EF9" w:rsidP="00C56EF9">
            <w:pPr>
              <w:pStyle w:val="ListParagraph"/>
              <w:numPr>
                <w:ilvl w:val="0"/>
                <w:numId w:val="28"/>
              </w:numPr>
              <w:rPr>
                <w:rFonts w:ascii="Gill Sans" w:hAnsi="Gill Sans" w:cs="Gill Sans"/>
                <w:sz w:val="22"/>
                <w:szCs w:val="22"/>
              </w:rPr>
            </w:pPr>
            <w:r w:rsidRPr="00C56EF9">
              <w:rPr>
                <w:rFonts w:ascii="Gill Sans" w:hAnsi="Gill Sans" w:cs="Gill Sans" w:hint="cs"/>
                <w:sz w:val="22"/>
                <w:szCs w:val="22"/>
              </w:rPr>
              <w:t>Imagery 1: a</w:t>
            </w:r>
            <w:r>
              <w:rPr>
                <w:rFonts w:ascii="Gill Sans" w:hAnsi="Gill Sans" w:cs="Gill Sans" w:hint="cs"/>
                <w:sz w:val="22"/>
                <w:szCs w:val="22"/>
              </w:rPr>
              <w:t xml:space="preserve"> tunnel is close to your head</w:t>
            </w:r>
            <w:r>
              <w:rPr>
                <w:rFonts w:ascii="Gill Sans" w:hAnsi="Gill Sans" w:cs="Gill Sans"/>
                <w:sz w:val="22"/>
                <w:szCs w:val="22"/>
              </w:rPr>
              <w:t>. Y</w:t>
            </w:r>
            <w:r w:rsidRPr="00C56EF9">
              <w:rPr>
                <w:rFonts w:ascii="Gill Sans" w:hAnsi="Gill Sans" w:cs="Gill Sans" w:hint="cs"/>
                <w:sz w:val="22"/>
                <w:szCs w:val="22"/>
              </w:rPr>
              <w:t xml:space="preserve">our legs have sunk into the ground and you have mud up to your knees. </w:t>
            </w:r>
          </w:p>
          <w:p w14:paraId="57E62E8E" w14:textId="77777777" w:rsidR="00C56EF9" w:rsidRDefault="00C56EF9" w:rsidP="00C56EF9">
            <w:pPr>
              <w:pStyle w:val="ListParagraph"/>
              <w:numPr>
                <w:ilvl w:val="0"/>
                <w:numId w:val="28"/>
              </w:numPr>
              <w:rPr>
                <w:rFonts w:ascii="Gill Sans" w:hAnsi="Gill Sans" w:cs="Gill Sans"/>
                <w:sz w:val="22"/>
                <w:szCs w:val="22"/>
              </w:rPr>
            </w:pPr>
            <w:r w:rsidRPr="00C56EF9">
              <w:rPr>
                <w:rFonts w:ascii="Gill Sans" w:hAnsi="Gill Sans" w:cs="Gill Sans" w:hint="cs"/>
                <w:sz w:val="22"/>
                <w:szCs w:val="22"/>
              </w:rPr>
              <w:t xml:space="preserve">Imagery 2: the tunnel has shrunk to waist height and the ground beneath your feet is uneven, try and move in a continuous motion, transferring weight as you go. </w:t>
            </w:r>
          </w:p>
          <w:p w14:paraId="4C8153A4" w14:textId="54949612" w:rsidR="00C56EF9" w:rsidRPr="00C56EF9" w:rsidRDefault="00C56EF9" w:rsidP="00C56EF9">
            <w:pPr>
              <w:pStyle w:val="ListParagraph"/>
              <w:numPr>
                <w:ilvl w:val="0"/>
                <w:numId w:val="28"/>
              </w:numPr>
              <w:rPr>
                <w:rFonts w:ascii="Gill Sans" w:hAnsi="Gill Sans" w:cs="Gill Sans" w:hint="cs"/>
                <w:sz w:val="22"/>
                <w:szCs w:val="22"/>
              </w:rPr>
            </w:pPr>
            <w:r w:rsidRPr="00C56EF9">
              <w:rPr>
                <w:rFonts w:ascii="Gill Sans" w:hAnsi="Gill Sans" w:cs="Gill Sans" w:hint="cs"/>
                <w:sz w:val="22"/>
                <w:szCs w:val="22"/>
              </w:rPr>
              <w:t xml:space="preserve">Imagery 3: the tunnel is now knee height, you can only travel across the floor and need to exit before it caves in. </w:t>
            </w:r>
          </w:p>
        </w:tc>
        <w:tc>
          <w:tcPr>
            <w:tcW w:w="2409" w:type="dxa"/>
          </w:tcPr>
          <w:p w14:paraId="2EFB6678" w14:textId="2340BFB4"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This task aims to get students thinking on their own in relation to material given. It gives them the creative freedom to decide how they wish to pursue a theme. The imagery gives them a visual ‘scene’ in which they need to perform. </w:t>
            </w:r>
          </w:p>
        </w:tc>
        <w:tc>
          <w:tcPr>
            <w:tcW w:w="3119" w:type="dxa"/>
          </w:tcPr>
          <w:p w14:paraId="58C78002" w14:textId="77777777" w:rsidR="00C56EF9" w:rsidRPr="00C56EF9" w:rsidRDefault="00C56EF9" w:rsidP="00C56EF9">
            <w:pPr>
              <w:pStyle w:val="ListParagraph"/>
              <w:numPr>
                <w:ilvl w:val="0"/>
                <w:numId w:val="22"/>
              </w:numPr>
              <w:ind w:left="284" w:hanging="284"/>
              <w:rPr>
                <w:rFonts w:ascii="Gill Sans" w:hAnsi="Gill Sans" w:cs="Gill Sans" w:hint="cs"/>
                <w:sz w:val="22"/>
                <w:szCs w:val="22"/>
              </w:rPr>
            </w:pPr>
            <w:r w:rsidRPr="00C56EF9">
              <w:rPr>
                <w:rFonts w:ascii="Gill Sans" w:hAnsi="Gill Sans" w:cs="Gill Sans" w:hint="cs"/>
                <w:sz w:val="22"/>
                <w:szCs w:val="22"/>
              </w:rPr>
              <w:t xml:space="preserve">Encourage the pupils to have a go. There is no right or wrong way to develop a creative piece of work. </w:t>
            </w:r>
          </w:p>
          <w:p w14:paraId="7886B04E" w14:textId="77777777" w:rsidR="00C56EF9" w:rsidRPr="00C56EF9" w:rsidRDefault="00C56EF9" w:rsidP="00C56EF9">
            <w:pPr>
              <w:pStyle w:val="ListParagraph"/>
              <w:numPr>
                <w:ilvl w:val="0"/>
                <w:numId w:val="22"/>
              </w:numPr>
              <w:ind w:left="284" w:hanging="284"/>
              <w:rPr>
                <w:rFonts w:ascii="Gill Sans" w:hAnsi="Gill Sans" w:cs="Gill Sans" w:hint="cs"/>
                <w:sz w:val="22"/>
                <w:szCs w:val="22"/>
              </w:rPr>
            </w:pPr>
            <w:r w:rsidRPr="00C56EF9">
              <w:rPr>
                <w:rFonts w:ascii="Gill Sans" w:hAnsi="Gill Sans" w:cs="Gill Sans" w:hint="cs"/>
                <w:sz w:val="22"/>
                <w:szCs w:val="22"/>
              </w:rPr>
              <w:t xml:space="preserve">Encourage the students to stay true to the task. The enforced restriction of space makes the intention clearer and produces a more honest response. </w:t>
            </w:r>
          </w:p>
          <w:p w14:paraId="62268989" w14:textId="77777777" w:rsidR="00C56EF9" w:rsidRPr="00C56EF9" w:rsidRDefault="00C56EF9" w:rsidP="00C56EF9">
            <w:pPr>
              <w:pStyle w:val="ListParagraph"/>
              <w:numPr>
                <w:ilvl w:val="0"/>
                <w:numId w:val="22"/>
              </w:numPr>
              <w:ind w:left="284" w:hanging="284"/>
              <w:rPr>
                <w:rFonts w:ascii="Gill Sans" w:hAnsi="Gill Sans" w:cs="Gill Sans" w:hint="cs"/>
                <w:sz w:val="22"/>
                <w:szCs w:val="22"/>
              </w:rPr>
            </w:pPr>
            <w:r w:rsidRPr="00C56EF9">
              <w:rPr>
                <w:rFonts w:ascii="Gill Sans" w:hAnsi="Gill Sans" w:cs="Gill Sans" w:hint="cs"/>
                <w:sz w:val="22"/>
                <w:szCs w:val="22"/>
              </w:rPr>
              <w:t xml:space="preserve">Being very visual can trigger creativity, show a range of pictures and videos related to the theme and a tunnel. </w:t>
            </w:r>
          </w:p>
          <w:p w14:paraId="79403901" w14:textId="77777777" w:rsidR="00C56EF9" w:rsidRDefault="00C56EF9" w:rsidP="00C56EF9">
            <w:pPr>
              <w:ind w:left="284" w:hanging="284"/>
              <w:rPr>
                <w:rFonts w:ascii="Gill Sans" w:hAnsi="Gill Sans" w:cs="Gill Sans"/>
                <w:sz w:val="22"/>
                <w:szCs w:val="22"/>
              </w:rPr>
            </w:pPr>
          </w:p>
          <w:p w14:paraId="7B772781" w14:textId="4465321C" w:rsidR="00C56EF9" w:rsidRPr="00C56EF9" w:rsidRDefault="00C56EF9" w:rsidP="00C56EF9">
            <w:pPr>
              <w:ind w:left="284" w:hanging="284"/>
              <w:rPr>
                <w:rFonts w:ascii="Gill Sans" w:hAnsi="Gill Sans" w:cs="Gill Sans" w:hint="cs"/>
                <w:sz w:val="22"/>
                <w:szCs w:val="22"/>
              </w:rPr>
            </w:pPr>
            <w:r w:rsidRPr="00C56EF9">
              <w:rPr>
                <w:rFonts w:ascii="Gill Sans" w:hAnsi="Gill Sans" w:cs="Gill Sans" w:hint="cs"/>
                <w:sz w:val="22"/>
                <w:szCs w:val="22"/>
              </w:rPr>
              <w:t xml:space="preserve">Progression points: </w:t>
            </w:r>
          </w:p>
          <w:p w14:paraId="25337ECB" w14:textId="77777777" w:rsidR="00C56EF9" w:rsidRPr="00C56EF9" w:rsidRDefault="00C56EF9" w:rsidP="00C56EF9">
            <w:pPr>
              <w:pStyle w:val="ListParagraph"/>
              <w:numPr>
                <w:ilvl w:val="0"/>
                <w:numId w:val="22"/>
              </w:numPr>
              <w:ind w:left="284" w:hanging="284"/>
              <w:rPr>
                <w:rFonts w:ascii="Gill Sans" w:hAnsi="Gill Sans" w:cs="Gill Sans" w:hint="cs"/>
                <w:sz w:val="22"/>
                <w:szCs w:val="22"/>
              </w:rPr>
            </w:pPr>
            <w:r w:rsidRPr="00C56EF9">
              <w:rPr>
                <w:rFonts w:ascii="Gill Sans" w:hAnsi="Gill Sans" w:cs="Gill Sans" w:hint="cs"/>
                <w:sz w:val="22"/>
                <w:szCs w:val="22"/>
              </w:rPr>
              <w:t>Physically respond to imagery presented.</w:t>
            </w:r>
          </w:p>
          <w:p w14:paraId="43940032" w14:textId="77777777" w:rsidR="00C56EF9" w:rsidRPr="00C56EF9" w:rsidRDefault="00C56EF9" w:rsidP="00C56EF9">
            <w:pPr>
              <w:pStyle w:val="ListParagraph"/>
              <w:numPr>
                <w:ilvl w:val="0"/>
                <w:numId w:val="22"/>
              </w:numPr>
              <w:ind w:left="284" w:hanging="284"/>
              <w:rPr>
                <w:rFonts w:ascii="Gill Sans" w:hAnsi="Gill Sans" w:cs="Gill Sans" w:hint="cs"/>
                <w:sz w:val="22"/>
                <w:szCs w:val="22"/>
              </w:rPr>
            </w:pPr>
            <w:r w:rsidRPr="00C56EF9">
              <w:rPr>
                <w:rFonts w:ascii="Gill Sans" w:hAnsi="Gill Sans" w:cs="Gill Sans" w:hint="cs"/>
                <w:sz w:val="22"/>
                <w:szCs w:val="22"/>
              </w:rPr>
              <w:t>Interpret imagery to create levels</w:t>
            </w:r>
          </w:p>
          <w:p w14:paraId="066EB77C" w14:textId="1FD85ED3" w:rsidR="00C56EF9" w:rsidRPr="00C56EF9" w:rsidRDefault="00C56EF9" w:rsidP="00C56EF9">
            <w:pPr>
              <w:pStyle w:val="ListParagraph"/>
              <w:numPr>
                <w:ilvl w:val="0"/>
                <w:numId w:val="9"/>
              </w:numPr>
              <w:ind w:left="284" w:hanging="284"/>
              <w:rPr>
                <w:rFonts w:ascii="Gill Sans" w:hAnsi="Gill Sans" w:cs="Gill Sans" w:hint="cs"/>
                <w:sz w:val="22"/>
                <w:szCs w:val="22"/>
              </w:rPr>
            </w:pPr>
            <w:r w:rsidRPr="00C56EF9">
              <w:rPr>
                <w:rFonts w:ascii="Gill Sans" w:hAnsi="Gill Sans" w:cs="Gill Sans" w:hint="cs"/>
                <w:sz w:val="22"/>
                <w:szCs w:val="22"/>
              </w:rPr>
              <w:t>Embody the character throughout.</w:t>
            </w:r>
          </w:p>
        </w:tc>
        <w:tc>
          <w:tcPr>
            <w:tcW w:w="2410" w:type="dxa"/>
          </w:tcPr>
          <w:p w14:paraId="27E0AA9D" w14:textId="44AA64A6"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sym w:font="Wingdings" w:char="F0E9"/>
            </w:r>
            <w:r w:rsidRPr="00C56EF9">
              <w:rPr>
                <w:rFonts w:ascii="Gill Sans" w:hAnsi="Gill Sans" w:cs="Gill Sans" w:hint="cs"/>
                <w:sz w:val="22"/>
                <w:szCs w:val="22"/>
              </w:rPr>
              <w:t xml:space="preserve"> </w:t>
            </w:r>
            <w:r w:rsidRPr="00C56EF9">
              <w:rPr>
                <w:rFonts w:ascii="Gill Sans" w:hAnsi="Gill Sans" w:cs="Gill Sans" w:hint="cs"/>
                <w:sz w:val="22"/>
                <w:szCs w:val="22"/>
              </w:rPr>
              <w:t>Increase the length of each improvisation, include differing scenarios so that the students have more to think about.</w:t>
            </w:r>
          </w:p>
          <w:p w14:paraId="70FE1948" w14:textId="77777777" w:rsidR="00C56EF9" w:rsidRPr="00C56EF9" w:rsidRDefault="00C56EF9" w:rsidP="00C56EF9">
            <w:pPr>
              <w:rPr>
                <w:rFonts w:ascii="Gill Sans" w:hAnsi="Gill Sans" w:cs="Gill Sans" w:hint="cs"/>
                <w:sz w:val="22"/>
                <w:szCs w:val="22"/>
              </w:rPr>
            </w:pPr>
          </w:p>
          <w:p w14:paraId="7E2929FF" w14:textId="73B9002A" w:rsidR="00C56EF9" w:rsidRPr="00C56EF9" w:rsidRDefault="00C56EF9" w:rsidP="00C56EF9">
            <w:pPr>
              <w:rPr>
                <w:rFonts w:ascii="Gill Sans" w:hAnsi="Gill Sans" w:cs="Gill Sans" w:hint="cs"/>
                <w:bCs/>
                <w:sz w:val="22"/>
                <w:szCs w:val="22"/>
              </w:rPr>
            </w:pPr>
            <w:r w:rsidRPr="00C56EF9">
              <w:rPr>
                <w:rFonts w:ascii="Gill Sans" w:hAnsi="Gill Sans" w:cs="Gill Sans" w:hint="cs"/>
                <w:bCs/>
                <w:sz w:val="22"/>
                <w:szCs w:val="22"/>
              </w:rPr>
              <w:sym w:font="Wingdings" w:char="F0EA"/>
            </w:r>
            <w:r w:rsidRPr="00C56EF9">
              <w:rPr>
                <w:rFonts w:ascii="Gill Sans" w:hAnsi="Gill Sans" w:cs="Gill Sans" w:hint="cs"/>
                <w:bCs/>
                <w:sz w:val="22"/>
                <w:szCs w:val="22"/>
              </w:rPr>
              <w:t xml:space="preserve"> </w:t>
            </w:r>
            <w:r w:rsidRPr="00C56EF9">
              <w:rPr>
                <w:rFonts w:ascii="Gill Sans" w:hAnsi="Gill Sans" w:cs="Gill Sans" w:hint="cs"/>
                <w:sz w:val="22"/>
                <w:szCs w:val="22"/>
              </w:rPr>
              <w:t xml:space="preserve">: Instead of varying the improvisations, work on one imagery for a longer period of time. </w:t>
            </w:r>
          </w:p>
        </w:tc>
      </w:tr>
      <w:tr w:rsidR="00C56EF9" w:rsidRPr="002E7C84" w14:paraId="50CBE476" w14:textId="77777777" w:rsidTr="00C56EF9">
        <w:tc>
          <w:tcPr>
            <w:tcW w:w="1764" w:type="dxa"/>
          </w:tcPr>
          <w:p w14:paraId="64440E78" w14:textId="21140942"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Create and Perform: 5 down, 5 up </w:t>
            </w:r>
          </w:p>
        </w:tc>
        <w:tc>
          <w:tcPr>
            <w:tcW w:w="4327" w:type="dxa"/>
          </w:tcPr>
          <w:p w14:paraId="18B3F003" w14:textId="6A68622B" w:rsidR="00C56EF9" w:rsidRPr="00C56EF9" w:rsidRDefault="00C56EF9" w:rsidP="00C56EF9">
            <w:pPr>
              <w:rPr>
                <w:rFonts w:ascii="Gill Sans" w:hAnsi="Gill Sans" w:cs="Gill Sans" w:hint="cs"/>
                <w:sz w:val="22"/>
                <w:szCs w:val="22"/>
              </w:rPr>
            </w:pPr>
            <w:r>
              <w:rPr>
                <w:rFonts w:ascii="Gill Sans" w:hAnsi="Gill Sans" w:cs="Gill Sans" w:hint="cs"/>
                <w:sz w:val="22"/>
                <w:szCs w:val="22"/>
              </w:rPr>
              <w:t xml:space="preserve">In </w:t>
            </w:r>
            <w:r>
              <w:rPr>
                <w:rFonts w:ascii="Gill Sans" w:hAnsi="Gill Sans" w:cs="Gill Sans"/>
                <w:sz w:val="22"/>
                <w:szCs w:val="22"/>
              </w:rPr>
              <w:t xml:space="preserve">pairs, </w:t>
            </w:r>
            <w:r w:rsidRPr="00C56EF9">
              <w:rPr>
                <w:rFonts w:ascii="Gill Sans" w:hAnsi="Gill Sans" w:cs="Gill Sans" w:hint="cs"/>
                <w:sz w:val="22"/>
                <w:szCs w:val="22"/>
              </w:rPr>
              <w:t>students should transfer their first five movements of their extended</w:t>
            </w:r>
            <w:r>
              <w:rPr>
                <w:rFonts w:ascii="Gill Sans" w:hAnsi="Gill Sans" w:cs="Gill Sans" w:hint="cs"/>
                <w:sz w:val="22"/>
                <w:szCs w:val="22"/>
              </w:rPr>
              <w:t xml:space="preserve"> travelling solo to the floor. </w:t>
            </w:r>
            <w:r w:rsidRPr="00C56EF9">
              <w:rPr>
                <w:rFonts w:ascii="Gill Sans" w:hAnsi="Gill Sans" w:cs="Gill Sans" w:hint="cs"/>
                <w:sz w:val="22"/>
                <w:szCs w:val="22"/>
              </w:rPr>
              <w:br/>
              <w:t xml:space="preserve">To begin-  recap the extended travelling solo. </w:t>
            </w:r>
          </w:p>
          <w:p w14:paraId="4A0B5E0F" w14:textId="77777777" w:rsidR="00C56EF9" w:rsidRPr="00C56EF9" w:rsidRDefault="00C56EF9" w:rsidP="00C56EF9">
            <w:pPr>
              <w:rPr>
                <w:rFonts w:ascii="Gill Sans" w:hAnsi="Gill Sans" w:cs="Gill Sans" w:hint="cs"/>
                <w:sz w:val="22"/>
                <w:szCs w:val="22"/>
              </w:rPr>
            </w:pPr>
          </w:p>
          <w:p w14:paraId="31243D6B" w14:textId="77777777"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Within their duet they can decide if they both wish to create the movement together, or one student directs the other through the process. </w:t>
            </w:r>
          </w:p>
          <w:p w14:paraId="5654EEC9" w14:textId="77777777" w:rsidR="00C56EF9" w:rsidRPr="00C56EF9" w:rsidRDefault="00C56EF9" w:rsidP="00C56EF9">
            <w:pPr>
              <w:rPr>
                <w:rFonts w:ascii="Gill Sans" w:hAnsi="Gill Sans" w:cs="Gill Sans" w:hint="cs"/>
                <w:sz w:val="22"/>
                <w:szCs w:val="22"/>
              </w:rPr>
            </w:pPr>
          </w:p>
          <w:p w14:paraId="21EBF4CD" w14:textId="135988B6"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Movements 6-10 remain the same. </w:t>
            </w:r>
          </w:p>
        </w:tc>
        <w:tc>
          <w:tcPr>
            <w:tcW w:w="2409" w:type="dxa"/>
          </w:tcPr>
          <w:p w14:paraId="50140E5C" w14:textId="55C3623E"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t xml:space="preserve">The objective </w:t>
            </w:r>
            <w:r>
              <w:rPr>
                <w:rFonts w:ascii="Gill Sans" w:hAnsi="Gill Sans" w:cs="Gill Sans" w:hint="cs"/>
                <w:sz w:val="22"/>
                <w:szCs w:val="22"/>
              </w:rPr>
              <w:t>is to creatively work in pair</w:t>
            </w:r>
            <w:r>
              <w:rPr>
                <w:rFonts w:ascii="Gill Sans" w:hAnsi="Gill Sans" w:cs="Gill Sans"/>
                <w:sz w:val="22"/>
                <w:szCs w:val="22"/>
              </w:rPr>
              <w:t xml:space="preserve">s, </w:t>
            </w:r>
            <w:r w:rsidRPr="00C56EF9">
              <w:rPr>
                <w:rFonts w:ascii="Gill Sans" w:hAnsi="Gill Sans" w:cs="Gill Sans" w:hint="cs"/>
                <w:sz w:val="22"/>
                <w:szCs w:val="22"/>
              </w:rPr>
              <w:t>shar</w:t>
            </w:r>
            <w:r>
              <w:rPr>
                <w:rFonts w:ascii="Gill Sans" w:hAnsi="Gill Sans" w:cs="Gill Sans"/>
                <w:sz w:val="22"/>
                <w:szCs w:val="22"/>
              </w:rPr>
              <w:t>ing</w:t>
            </w:r>
            <w:r w:rsidRPr="00C56EF9">
              <w:rPr>
                <w:rFonts w:ascii="Gill Sans" w:hAnsi="Gill Sans" w:cs="Gill Sans" w:hint="cs"/>
                <w:sz w:val="22"/>
                <w:szCs w:val="22"/>
              </w:rPr>
              <w:t xml:space="preserve"> creative ideas, and respond</w:t>
            </w:r>
            <w:r>
              <w:rPr>
                <w:rFonts w:ascii="Gill Sans" w:hAnsi="Gill Sans" w:cs="Gill Sans"/>
                <w:sz w:val="22"/>
                <w:szCs w:val="22"/>
              </w:rPr>
              <w:t>ing</w:t>
            </w:r>
            <w:r w:rsidRPr="00C56EF9">
              <w:rPr>
                <w:rFonts w:ascii="Gill Sans" w:hAnsi="Gill Sans" w:cs="Gill Sans" w:hint="cs"/>
                <w:sz w:val="22"/>
                <w:szCs w:val="22"/>
              </w:rPr>
              <w:t xml:space="preserve"> to another person being in the space with them. They must develop their phrase to meet the criteria of 5 down, 5 up. </w:t>
            </w:r>
          </w:p>
        </w:tc>
        <w:tc>
          <w:tcPr>
            <w:tcW w:w="3119" w:type="dxa"/>
          </w:tcPr>
          <w:p w14:paraId="403A525A" w14:textId="77777777" w:rsidR="00C56EF9" w:rsidRPr="00C56EF9" w:rsidRDefault="00C56EF9" w:rsidP="00C56EF9">
            <w:pPr>
              <w:pStyle w:val="ListParagraph"/>
              <w:numPr>
                <w:ilvl w:val="0"/>
                <w:numId w:val="24"/>
              </w:numPr>
              <w:ind w:left="284" w:hanging="284"/>
              <w:rPr>
                <w:rFonts w:ascii="Gill Sans" w:hAnsi="Gill Sans" w:cs="Gill Sans" w:hint="cs"/>
                <w:sz w:val="22"/>
                <w:szCs w:val="22"/>
              </w:rPr>
            </w:pPr>
            <w:r w:rsidRPr="00C56EF9">
              <w:rPr>
                <w:rFonts w:ascii="Gill Sans" w:hAnsi="Gill Sans" w:cs="Gill Sans" w:hint="cs"/>
                <w:sz w:val="22"/>
                <w:szCs w:val="22"/>
              </w:rPr>
              <w:t xml:space="preserve">This is a great way to encourage students to develop a sequence without have to start from the beginning. </w:t>
            </w:r>
          </w:p>
          <w:p w14:paraId="077D316D" w14:textId="229D1C44" w:rsidR="00C56EF9" w:rsidRPr="00C56EF9" w:rsidRDefault="00C56EF9" w:rsidP="00C56EF9">
            <w:pPr>
              <w:pStyle w:val="ListParagraph"/>
              <w:numPr>
                <w:ilvl w:val="0"/>
                <w:numId w:val="24"/>
              </w:numPr>
              <w:ind w:left="284" w:hanging="284"/>
              <w:rPr>
                <w:rFonts w:ascii="Gill Sans" w:hAnsi="Gill Sans" w:cs="Gill Sans" w:hint="cs"/>
                <w:sz w:val="22"/>
                <w:szCs w:val="22"/>
              </w:rPr>
            </w:pPr>
            <w:r w:rsidRPr="00C56EF9">
              <w:rPr>
                <w:rFonts w:ascii="Gill Sans" w:hAnsi="Gill Sans" w:cs="Gill Sans" w:hint="cs"/>
                <w:sz w:val="22"/>
                <w:szCs w:val="22"/>
              </w:rPr>
              <w:t xml:space="preserve">Ensure the students that there is no right or wrong answer to this task. </w:t>
            </w:r>
          </w:p>
          <w:p w14:paraId="68DDE2A9" w14:textId="77777777" w:rsidR="00C56EF9" w:rsidRPr="00C56EF9" w:rsidRDefault="00C56EF9" w:rsidP="00C56EF9">
            <w:pPr>
              <w:ind w:left="284" w:hanging="284"/>
              <w:rPr>
                <w:rFonts w:ascii="Gill Sans" w:hAnsi="Gill Sans" w:cs="Gill Sans" w:hint="cs"/>
                <w:sz w:val="22"/>
                <w:szCs w:val="22"/>
              </w:rPr>
            </w:pPr>
            <w:r w:rsidRPr="00C56EF9">
              <w:rPr>
                <w:rFonts w:ascii="Gill Sans" w:hAnsi="Gill Sans" w:cs="Gill Sans" w:hint="cs"/>
                <w:sz w:val="22"/>
                <w:szCs w:val="22"/>
              </w:rPr>
              <w:t xml:space="preserve">Progression Points: </w:t>
            </w:r>
          </w:p>
          <w:p w14:paraId="7471D840" w14:textId="77777777" w:rsidR="00C56EF9" w:rsidRDefault="00C56EF9" w:rsidP="00C56EF9">
            <w:pPr>
              <w:pStyle w:val="ListParagraph"/>
              <w:numPr>
                <w:ilvl w:val="0"/>
                <w:numId w:val="25"/>
              </w:numPr>
              <w:ind w:left="284" w:hanging="284"/>
              <w:rPr>
                <w:rFonts w:ascii="Gill Sans" w:hAnsi="Gill Sans" w:cs="Gill Sans"/>
                <w:sz w:val="22"/>
                <w:szCs w:val="22"/>
              </w:rPr>
            </w:pPr>
            <w:r>
              <w:rPr>
                <w:rFonts w:ascii="Gill Sans" w:hAnsi="Gill Sans" w:cs="Gill Sans" w:hint="cs"/>
                <w:sz w:val="22"/>
                <w:szCs w:val="22"/>
              </w:rPr>
              <w:t>Approach floor softly</w:t>
            </w:r>
          </w:p>
          <w:p w14:paraId="0CBE4B63" w14:textId="77777777" w:rsidR="00C56EF9" w:rsidRDefault="00C56EF9" w:rsidP="00C56EF9">
            <w:pPr>
              <w:pStyle w:val="ListParagraph"/>
              <w:numPr>
                <w:ilvl w:val="0"/>
                <w:numId w:val="25"/>
              </w:numPr>
              <w:ind w:left="284" w:hanging="284"/>
              <w:rPr>
                <w:rFonts w:ascii="Gill Sans" w:hAnsi="Gill Sans" w:cs="Gill Sans"/>
                <w:sz w:val="22"/>
                <w:szCs w:val="22"/>
              </w:rPr>
            </w:pPr>
            <w:r>
              <w:rPr>
                <w:rFonts w:ascii="Gill Sans" w:hAnsi="Gill Sans" w:cs="Gill Sans"/>
                <w:sz w:val="22"/>
                <w:szCs w:val="22"/>
              </w:rPr>
              <w:t>C</w:t>
            </w:r>
            <w:r w:rsidRPr="00C56EF9">
              <w:rPr>
                <w:rFonts w:ascii="Gill Sans" w:hAnsi="Gill Sans" w:cs="Gill Sans" w:hint="cs"/>
                <w:sz w:val="22"/>
                <w:szCs w:val="22"/>
              </w:rPr>
              <w:t>areful on the knees</w:t>
            </w:r>
          </w:p>
          <w:p w14:paraId="225ADCA4" w14:textId="7DFA4BB2" w:rsidR="00C56EF9" w:rsidRPr="00C56EF9" w:rsidRDefault="00C56EF9" w:rsidP="00C56EF9">
            <w:pPr>
              <w:pStyle w:val="ListParagraph"/>
              <w:numPr>
                <w:ilvl w:val="0"/>
                <w:numId w:val="25"/>
              </w:numPr>
              <w:ind w:left="284" w:hanging="284"/>
              <w:rPr>
                <w:rFonts w:ascii="Gill Sans" w:hAnsi="Gill Sans" w:cs="Gill Sans" w:hint="cs"/>
                <w:sz w:val="22"/>
                <w:szCs w:val="22"/>
              </w:rPr>
            </w:pPr>
            <w:r>
              <w:rPr>
                <w:rFonts w:ascii="Gill Sans" w:hAnsi="Gill Sans" w:cs="Gill Sans"/>
                <w:sz w:val="22"/>
                <w:szCs w:val="22"/>
              </w:rPr>
              <w:t>K</w:t>
            </w:r>
            <w:r w:rsidRPr="00C56EF9">
              <w:rPr>
                <w:rFonts w:ascii="Gill Sans" w:hAnsi="Gill Sans" w:cs="Gill Sans" w:hint="cs"/>
                <w:sz w:val="22"/>
                <w:szCs w:val="22"/>
              </w:rPr>
              <w:t xml:space="preserve">eep movements fluid </w:t>
            </w:r>
          </w:p>
        </w:tc>
        <w:tc>
          <w:tcPr>
            <w:tcW w:w="2410" w:type="dxa"/>
          </w:tcPr>
          <w:p w14:paraId="43214693" w14:textId="734C2826" w:rsidR="00C56EF9" w:rsidRPr="00C56EF9" w:rsidRDefault="00C56EF9" w:rsidP="00C56EF9">
            <w:pPr>
              <w:rPr>
                <w:rFonts w:ascii="Gill Sans" w:hAnsi="Gill Sans" w:cs="Gill Sans" w:hint="cs"/>
                <w:sz w:val="22"/>
                <w:szCs w:val="22"/>
              </w:rPr>
            </w:pPr>
            <w:r w:rsidRPr="00C56EF9">
              <w:rPr>
                <w:rFonts w:ascii="Gill Sans" w:hAnsi="Gill Sans" w:cs="Gill Sans" w:hint="cs"/>
                <w:sz w:val="22"/>
                <w:szCs w:val="22"/>
              </w:rPr>
              <w:sym w:font="Wingdings" w:char="F0E9"/>
            </w:r>
            <w:r w:rsidRPr="00C56EF9">
              <w:rPr>
                <w:rFonts w:ascii="Gill Sans" w:hAnsi="Gill Sans" w:cs="Gill Sans" w:hint="cs"/>
                <w:sz w:val="22"/>
                <w:szCs w:val="22"/>
              </w:rPr>
              <w:t xml:space="preserve">  </w:t>
            </w:r>
            <w:r>
              <w:rPr>
                <w:rFonts w:ascii="Gill Sans" w:hAnsi="Gill Sans" w:cs="Gill Sans" w:hint="cs"/>
                <w:sz w:val="22"/>
                <w:szCs w:val="22"/>
              </w:rPr>
              <w:t>Ask the student to repeat</w:t>
            </w:r>
            <w:r>
              <w:rPr>
                <w:rFonts w:ascii="Gill Sans" w:hAnsi="Gill Sans" w:cs="Gill Sans"/>
                <w:sz w:val="22"/>
                <w:szCs w:val="22"/>
              </w:rPr>
              <w:t>/</w:t>
            </w:r>
            <w:r w:rsidRPr="00C56EF9">
              <w:rPr>
                <w:rFonts w:ascii="Gill Sans" w:hAnsi="Gill Sans" w:cs="Gill Sans" w:hint="cs"/>
                <w:sz w:val="22"/>
                <w:szCs w:val="22"/>
              </w:rPr>
              <w:t>reverse their phrase. This will mean that each of the 5 action solos have been transferred to the floor.</w:t>
            </w:r>
          </w:p>
          <w:p w14:paraId="384A9412" w14:textId="7F578D63" w:rsidR="00C56EF9" w:rsidRPr="00C56EF9" w:rsidRDefault="00C56EF9" w:rsidP="00C56EF9">
            <w:pPr>
              <w:rPr>
                <w:rFonts w:ascii="Gill Sans" w:hAnsi="Gill Sans" w:cs="Gill Sans" w:hint="cs"/>
                <w:sz w:val="22"/>
                <w:szCs w:val="22"/>
              </w:rPr>
            </w:pPr>
          </w:p>
          <w:p w14:paraId="06283D7F" w14:textId="5328C8AA" w:rsidR="00C56EF9" w:rsidRPr="00C56EF9" w:rsidRDefault="00C56EF9" w:rsidP="00C56EF9">
            <w:pPr>
              <w:rPr>
                <w:rFonts w:ascii="Gill Sans" w:hAnsi="Gill Sans" w:cs="Gill Sans" w:hint="cs"/>
                <w:sz w:val="22"/>
                <w:szCs w:val="22"/>
              </w:rPr>
            </w:pPr>
            <w:r w:rsidRPr="00C56EF9">
              <w:rPr>
                <w:rFonts w:ascii="Gill Sans" w:hAnsi="Gill Sans" w:cs="Gill Sans" w:hint="cs"/>
                <w:bCs/>
                <w:sz w:val="22"/>
                <w:szCs w:val="22"/>
              </w:rPr>
              <w:sym w:font="Wingdings" w:char="F0EA"/>
            </w:r>
            <w:r w:rsidRPr="00C56EF9">
              <w:rPr>
                <w:rFonts w:ascii="Gill Sans" w:hAnsi="Gill Sans" w:cs="Gill Sans" w:hint="cs"/>
                <w:bCs/>
                <w:sz w:val="22"/>
                <w:szCs w:val="22"/>
              </w:rPr>
              <w:t xml:space="preserve"> </w:t>
            </w:r>
            <w:r w:rsidRPr="00C56EF9">
              <w:rPr>
                <w:rFonts w:ascii="Gill Sans" w:hAnsi="Gill Sans" w:cs="Gill Sans" w:hint="cs"/>
                <w:sz w:val="22"/>
                <w:szCs w:val="22"/>
              </w:rPr>
              <w:t>Instead of transfer 5 movement</w:t>
            </w:r>
            <w:r>
              <w:rPr>
                <w:rFonts w:ascii="Gill Sans" w:hAnsi="Gill Sans" w:cs="Gill Sans" w:hint="cs"/>
                <w:sz w:val="22"/>
                <w:szCs w:val="22"/>
              </w:rPr>
              <w:t>s to the floor, only transfer 3</w:t>
            </w:r>
            <w:r w:rsidRPr="00C56EF9">
              <w:rPr>
                <w:rFonts w:ascii="Gill Sans" w:hAnsi="Gill Sans" w:cs="Gill Sans" w:hint="cs"/>
                <w:sz w:val="22"/>
                <w:szCs w:val="22"/>
              </w:rPr>
              <w:t>.</w:t>
            </w:r>
          </w:p>
        </w:tc>
      </w:tr>
    </w:tbl>
    <w:p w14:paraId="7BC43567" w14:textId="2FD15A3A" w:rsidR="002E7C84" w:rsidRPr="002E7C84" w:rsidRDefault="002E7C84">
      <w:pPr>
        <w:rPr>
          <w:rFonts w:ascii="Gill Sans" w:hAnsi="Gill Sans" w:cs="Gill Sans"/>
          <w:sz w:val="22"/>
          <w:szCs w:val="22"/>
        </w:rPr>
      </w:pPr>
    </w:p>
    <w:tbl>
      <w:tblPr>
        <w:tblStyle w:val="TableGrid"/>
        <w:tblW w:w="14029" w:type="dxa"/>
        <w:tblLook w:val="04A0" w:firstRow="1" w:lastRow="0" w:firstColumn="1" w:lastColumn="0" w:noHBand="0" w:noVBand="1"/>
      </w:tblPr>
      <w:tblGrid>
        <w:gridCol w:w="3964"/>
        <w:gridCol w:w="2832"/>
        <w:gridCol w:w="2555"/>
        <w:gridCol w:w="4678"/>
      </w:tblGrid>
      <w:tr w:rsidR="002E7C84" w:rsidRPr="00DB7E66" w14:paraId="4A3A83D4" w14:textId="77777777" w:rsidTr="00C56EF9">
        <w:trPr>
          <w:trHeight w:val="343"/>
        </w:trPr>
        <w:tc>
          <w:tcPr>
            <w:tcW w:w="3964" w:type="dxa"/>
            <w:shd w:val="clear" w:color="auto" w:fill="000000" w:themeFill="text1"/>
          </w:tcPr>
          <w:p w14:paraId="322258CE" w14:textId="4FA45694" w:rsidR="002E7C84" w:rsidRPr="00C56EF9" w:rsidRDefault="002E7C84" w:rsidP="00814790">
            <w:pP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Assessment: What are we looking for?</w:t>
            </w:r>
          </w:p>
        </w:tc>
        <w:tc>
          <w:tcPr>
            <w:tcW w:w="2832" w:type="dxa"/>
            <w:shd w:val="clear" w:color="auto" w:fill="000000" w:themeFill="text1"/>
          </w:tcPr>
          <w:p w14:paraId="3CA3B051" w14:textId="77777777" w:rsidR="002E7C84" w:rsidRPr="00C56EF9" w:rsidRDefault="002E7C84" w:rsidP="00EA5653">
            <w:pP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Things to consider:</w:t>
            </w:r>
          </w:p>
        </w:tc>
        <w:tc>
          <w:tcPr>
            <w:tcW w:w="2555" w:type="dxa"/>
            <w:shd w:val="clear" w:color="auto" w:fill="000000" w:themeFill="text1"/>
          </w:tcPr>
          <w:p w14:paraId="02AD4E0B" w14:textId="2FCE9D6B" w:rsidR="002E7C84" w:rsidRPr="00C56EF9" w:rsidRDefault="002E7C84" w:rsidP="00EA5653">
            <w:pP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Inclusion</w:t>
            </w:r>
          </w:p>
        </w:tc>
        <w:tc>
          <w:tcPr>
            <w:tcW w:w="4678" w:type="dxa"/>
            <w:shd w:val="clear" w:color="auto" w:fill="000000" w:themeFill="text1"/>
          </w:tcPr>
          <w:p w14:paraId="46F543E5" w14:textId="019BC369" w:rsidR="002E7C84" w:rsidRPr="002E7C84" w:rsidRDefault="002E7C84" w:rsidP="00EA5653">
            <w:pPr>
              <w:rPr>
                <w:rFonts w:ascii="Gill Sans" w:hAnsi="Gill Sans" w:cs="Gill Sans"/>
                <w:color w:val="FFFFFF" w:themeColor="background1"/>
                <w:sz w:val="22"/>
                <w:szCs w:val="22"/>
              </w:rPr>
            </w:pPr>
            <w:r w:rsidRPr="002E7C84">
              <w:rPr>
                <w:rFonts w:ascii="Gill Sans" w:hAnsi="Gill Sans" w:cs="Gill Sans" w:hint="cs"/>
                <w:color w:val="FFFFFF" w:themeColor="background1"/>
                <w:sz w:val="22"/>
                <w:szCs w:val="22"/>
              </w:rPr>
              <w:t>Discussion and appreciation</w:t>
            </w:r>
          </w:p>
        </w:tc>
      </w:tr>
      <w:tr w:rsidR="002E7C84" w:rsidRPr="00DB7E66" w14:paraId="4AD788DB" w14:textId="77777777" w:rsidTr="00C56EF9">
        <w:trPr>
          <w:trHeight w:val="699"/>
        </w:trPr>
        <w:tc>
          <w:tcPr>
            <w:tcW w:w="3964" w:type="dxa"/>
            <w:tcBorders>
              <w:bottom w:val="single" w:sz="4" w:space="0" w:color="auto"/>
            </w:tcBorders>
          </w:tcPr>
          <w:p w14:paraId="6D706BB9" w14:textId="77777777" w:rsidR="00C56EF9" w:rsidRPr="00C56EF9" w:rsidRDefault="00C56EF9" w:rsidP="00C56EF9">
            <w:pPr>
              <w:pStyle w:val="ListParagraph"/>
              <w:numPr>
                <w:ilvl w:val="1"/>
                <w:numId w:val="7"/>
              </w:numPr>
              <w:ind w:left="426"/>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Focus and concentration when responding to the tasks, specifically the quick reactions in the extended warm up – pass it on. </w:t>
            </w:r>
          </w:p>
          <w:p w14:paraId="0CE194BE" w14:textId="77777777" w:rsidR="00C56EF9" w:rsidRPr="00C56EF9" w:rsidRDefault="00C56EF9" w:rsidP="00C56EF9">
            <w:pPr>
              <w:pStyle w:val="ListParagraph"/>
              <w:numPr>
                <w:ilvl w:val="1"/>
                <w:numId w:val="7"/>
              </w:numPr>
              <w:ind w:left="426"/>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A strong sense of team work and cooperation when working as a duet, to creatively develop their piece. </w:t>
            </w:r>
          </w:p>
          <w:p w14:paraId="4513EC4E" w14:textId="77777777" w:rsidR="00C56EF9" w:rsidRPr="00C56EF9" w:rsidRDefault="00C56EF9" w:rsidP="00C56EF9">
            <w:pPr>
              <w:pStyle w:val="ListParagraph"/>
              <w:numPr>
                <w:ilvl w:val="1"/>
                <w:numId w:val="7"/>
              </w:numPr>
              <w:ind w:left="426"/>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Creative ideas- a creative challenge by replicating movements on a different level. </w:t>
            </w:r>
          </w:p>
          <w:p w14:paraId="285D376A" w14:textId="77777777" w:rsidR="00C56EF9" w:rsidRPr="00C56EF9" w:rsidRDefault="00C56EF9" w:rsidP="00C56EF9">
            <w:pPr>
              <w:pStyle w:val="ListParagraph"/>
              <w:numPr>
                <w:ilvl w:val="1"/>
                <w:numId w:val="7"/>
              </w:numPr>
              <w:ind w:left="426"/>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Confidence with improvisation in relation to imagery provided. </w:t>
            </w:r>
          </w:p>
          <w:p w14:paraId="1B23B780" w14:textId="77777777" w:rsidR="00C56EF9" w:rsidRPr="00C56EF9" w:rsidRDefault="00C56EF9" w:rsidP="00C56EF9">
            <w:pPr>
              <w:pStyle w:val="ListParagraph"/>
              <w:numPr>
                <w:ilvl w:val="1"/>
                <w:numId w:val="7"/>
              </w:numPr>
              <w:ind w:left="426"/>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An understanding of tools and techniques used to develop a piece. </w:t>
            </w:r>
          </w:p>
          <w:p w14:paraId="5E45D6FE" w14:textId="77777777" w:rsidR="002E7C84" w:rsidRDefault="00C56EF9" w:rsidP="00C56EF9">
            <w:pPr>
              <w:pStyle w:val="ListParagraph"/>
              <w:numPr>
                <w:ilvl w:val="1"/>
                <w:numId w:val="7"/>
              </w:numPr>
              <w:ind w:left="426"/>
              <w:rPr>
                <w:rFonts w:ascii="Gill Sans" w:hAnsi="Gill Sans" w:cs="Gill Sans"/>
                <w:color w:val="000000" w:themeColor="text1"/>
                <w:sz w:val="22"/>
                <w:szCs w:val="22"/>
              </w:rPr>
            </w:pPr>
            <w:r w:rsidRPr="00C56EF9">
              <w:rPr>
                <w:rFonts w:ascii="Gill Sans" w:hAnsi="Gill Sans" w:cs="Gill Sans" w:hint="cs"/>
                <w:color w:val="000000" w:themeColor="text1"/>
                <w:sz w:val="22"/>
                <w:szCs w:val="22"/>
              </w:rPr>
              <w:t xml:space="preserve">Close attention to the progression points, throughout and using these to develop and </w:t>
            </w:r>
            <w:r w:rsidRPr="003D5FFA">
              <w:rPr>
                <w:rFonts w:ascii="Gill Sans" w:hAnsi="Gill Sans" w:cs="Gill Sans" w:hint="cs"/>
                <w:color w:val="000000" w:themeColor="text1"/>
                <w:sz w:val="22"/>
                <w:szCs w:val="22"/>
              </w:rPr>
              <w:t xml:space="preserve">better their work. </w:t>
            </w:r>
          </w:p>
          <w:p w14:paraId="0F1239D1" w14:textId="6466FEB2" w:rsidR="003D5FFA" w:rsidRPr="003D5FFA" w:rsidRDefault="003D5FFA" w:rsidP="003D5FFA">
            <w:pPr>
              <w:pStyle w:val="ListParagraph"/>
              <w:ind w:left="426"/>
              <w:rPr>
                <w:rFonts w:ascii="Gill Sans" w:hAnsi="Gill Sans" w:cs="Gill Sans" w:hint="cs"/>
                <w:color w:val="000000" w:themeColor="text1"/>
                <w:sz w:val="22"/>
                <w:szCs w:val="22"/>
              </w:rPr>
            </w:pPr>
            <w:bookmarkStart w:id="0" w:name="_GoBack"/>
            <w:bookmarkEnd w:id="0"/>
          </w:p>
        </w:tc>
        <w:tc>
          <w:tcPr>
            <w:tcW w:w="2832" w:type="dxa"/>
            <w:tcBorders>
              <w:bottom w:val="single" w:sz="4" w:space="0" w:color="auto"/>
            </w:tcBorders>
          </w:tcPr>
          <w:p w14:paraId="279C8664" w14:textId="77777777" w:rsidR="00C56EF9" w:rsidRPr="00C56EF9" w:rsidRDefault="00C56EF9" w:rsidP="00C56EF9">
            <w:pPr>
              <w:pStyle w:val="ListParagraph"/>
              <w:numPr>
                <w:ilvl w:val="0"/>
                <w:numId w:val="5"/>
              </w:numPr>
              <w:rPr>
                <w:rFonts w:ascii="Gill Sans" w:hAnsi="Gill Sans" w:cs="Gill Sans" w:hint="cs"/>
                <w:sz w:val="22"/>
              </w:rPr>
            </w:pPr>
            <w:r w:rsidRPr="00C56EF9">
              <w:rPr>
                <w:rFonts w:ascii="Gill Sans" w:hAnsi="Gill Sans" w:cs="Gill Sans" w:hint="cs"/>
                <w:sz w:val="22"/>
              </w:rPr>
              <w:t xml:space="preserve">Students may feel self-conscious when initially beginning the tasks, especially improvisation. Beginning the class with a group task is a great way to make everyone in the group feel equal. </w:t>
            </w:r>
          </w:p>
          <w:p w14:paraId="3ADC8119" w14:textId="77777777" w:rsidR="00C56EF9" w:rsidRPr="00C56EF9" w:rsidRDefault="00C56EF9" w:rsidP="00C56EF9">
            <w:pPr>
              <w:pStyle w:val="ListParagraph"/>
              <w:numPr>
                <w:ilvl w:val="0"/>
                <w:numId w:val="5"/>
              </w:numPr>
              <w:rPr>
                <w:rFonts w:ascii="Gill Sans" w:hAnsi="Gill Sans" w:cs="Gill Sans" w:hint="cs"/>
                <w:sz w:val="22"/>
              </w:rPr>
            </w:pPr>
            <w:r w:rsidRPr="00C56EF9">
              <w:rPr>
                <w:rFonts w:ascii="Gill Sans" w:hAnsi="Gill Sans" w:cs="Gill Sans" w:hint="cs"/>
                <w:sz w:val="22"/>
              </w:rPr>
              <w:t xml:space="preserve">Reiterate that when creating there is no right or wrong answer </w:t>
            </w:r>
          </w:p>
          <w:p w14:paraId="29C79B11" w14:textId="38515C99" w:rsidR="002E7C84" w:rsidRPr="00C56EF9" w:rsidRDefault="00C56EF9" w:rsidP="00C56EF9">
            <w:pPr>
              <w:pStyle w:val="ListParagraph"/>
              <w:numPr>
                <w:ilvl w:val="0"/>
                <w:numId w:val="5"/>
              </w:numPr>
              <w:rPr>
                <w:rFonts w:ascii="Gill Sans" w:hAnsi="Gill Sans" w:cs="Gill Sans" w:hint="cs"/>
                <w:color w:val="000000" w:themeColor="text1"/>
                <w:sz w:val="22"/>
                <w:szCs w:val="22"/>
              </w:rPr>
            </w:pPr>
            <w:r w:rsidRPr="00C56EF9">
              <w:rPr>
                <w:rFonts w:ascii="Gill Sans" w:hAnsi="Gill Sans" w:cs="Gill Sans" w:hint="cs"/>
                <w:sz w:val="22"/>
              </w:rPr>
              <w:t>Try playing different types of music to help the dynamic range and offer ideas.</w:t>
            </w:r>
          </w:p>
        </w:tc>
        <w:tc>
          <w:tcPr>
            <w:tcW w:w="2555" w:type="dxa"/>
            <w:tcBorders>
              <w:bottom w:val="single" w:sz="4" w:space="0" w:color="auto"/>
            </w:tcBorders>
          </w:tcPr>
          <w:p w14:paraId="684C1807" w14:textId="77777777" w:rsidR="002E7C84" w:rsidRPr="00C56EF9" w:rsidRDefault="002E7C84" w:rsidP="00127293">
            <w:pPr>
              <w:pStyle w:val="ListParagraph"/>
              <w:numPr>
                <w:ilvl w:val="0"/>
                <w:numId w:val="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All tasks are easily adaptable to suit everyone’s needs. </w:t>
            </w:r>
          </w:p>
          <w:p w14:paraId="4A42B17D" w14:textId="77777777" w:rsidR="002E7C84" w:rsidRPr="00C56EF9" w:rsidRDefault="002E7C84" w:rsidP="00127293">
            <w:pPr>
              <w:pStyle w:val="ListParagraph"/>
              <w:numPr>
                <w:ilvl w:val="0"/>
                <w:numId w:val="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Introduce and conclude classes with the learning outcomes provided. </w:t>
            </w:r>
          </w:p>
          <w:p w14:paraId="7B9FE64B" w14:textId="77777777" w:rsidR="002E7C84" w:rsidRPr="00C56EF9" w:rsidRDefault="002E7C84" w:rsidP="00127293">
            <w:pPr>
              <w:pStyle w:val="ListParagraph"/>
              <w:numPr>
                <w:ilvl w:val="0"/>
                <w:numId w:val="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Allow students to ask questions throughout the process. </w:t>
            </w:r>
          </w:p>
          <w:p w14:paraId="4052BBF0" w14:textId="77777777" w:rsidR="002E7C84" w:rsidRPr="00C56EF9" w:rsidRDefault="002E7C84" w:rsidP="00127293">
            <w:pPr>
              <w:pStyle w:val="ListParagraph"/>
              <w:numPr>
                <w:ilvl w:val="0"/>
                <w:numId w:val="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Open up opportunities for students to feedback to each other. </w:t>
            </w:r>
          </w:p>
          <w:p w14:paraId="4940BA54" w14:textId="7A37FB56" w:rsidR="002E7C84" w:rsidRPr="00C56EF9" w:rsidRDefault="002E7C84" w:rsidP="002E7C84">
            <w:pPr>
              <w:pStyle w:val="ListParagraph"/>
              <w:rPr>
                <w:rFonts w:ascii="Gill Sans" w:hAnsi="Gill Sans" w:cs="Gill Sans" w:hint="cs"/>
                <w:color w:val="000000" w:themeColor="text1"/>
                <w:sz w:val="22"/>
                <w:szCs w:val="22"/>
              </w:rPr>
            </w:pPr>
          </w:p>
        </w:tc>
        <w:tc>
          <w:tcPr>
            <w:tcW w:w="4678" w:type="dxa"/>
            <w:tcBorders>
              <w:bottom w:val="single" w:sz="4" w:space="0" w:color="auto"/>
            </w:tcBorders>
          </w:tcPr>
          <w:p w14:paraId="4BC637CB" w14:textId="77777777" w:rsidR="00C56EF9" w:rsidRPr="00C56EF9" w:rsidRDefault="00C56EF9" w:rsidP="00C56EF9">
            <w:pPr>
              <w:rPr>
                <w:rFonts w:ascii="Gill Sans" w:hAnsi="Gill Sans" w:cs="Gill Sans" w:hint="cs"/>
                <w:sz w:val="22"/>
              </w:rPr>
            </w:pPr>
            <w:r w:rsidRPr="00C56EF9">
              <w:rPr>
                <w:rFonts w:ascii="Gill Sans" w:hAnsi="Gill Sans" w:cs="Gill Sans" w:hint="cs"/>
                <w:sz w:val="22"/>
              </w:rPr>
              <w:t xml:space="preserve">During the experimentation section of this lesson you could divide the students into smaller groups. Half the group could observe whilst the other half perform and then swap. Pair up the students, so that they can give personal positive feedback. </w:t>
            </w:r>
          </w:p>
          <w:p w14:paraId="0E5742FC" w14:textId="77777777" w:rsidR="00C56EF9" w:rsidRPr="00C56EF9" w:rsidRDefault="00C56EF9" w:rsidP="00C56EF9">
            <w:pPr>
              <w:rPr>
                <w:rFonts w:ascii="Gill Sans" w:hAnsi="Gill Sans" w:cs="Gill Sans" w:hint="cs"/>
                <w:sz w:val="22"/>
              </w:rPr>
            </w:pPr>
            <w:r w:rsidRPr="00C56EF9">
              <w:rPr>
                <w:rFonts w:ascii="Gill Sans" w:hAnsi="Gill Sans" w:cs="Gill Sans" w:hint="cs"/>
                <w:sz w:val="22"/>
              </w:rPr>
              <w:t xml:space="preserve">After the create and perform section is complete, students should perform their duets to the rest of the class. This can be divided so half the pairs perform and half watch. </w:t>
            </w:r>
            <w:r w:rsidRPr="00C56EF9">
              <w:rPr>
                <w:rFonts w:ascii="Gill Sans" w:hAnsi="Gill Sans" w:cs="Gill Sans" w:hint="cs"/>
                <w:sz w:val="22"/>
              </w:rPr>
              <w:br/>
            </w:r>
          </w:p>
          <w:p w14:paraId="44B18807" w14:textId="77777777" w:rsidR="00C56EF9" w:rsidRPr="00C56EF9" w:rsidRDefault="00C56EF9" w:rsidP="00C56EF9">
            <w:pPr>
              <w:rPr>
                <w:rFonts w:ascii="Gill Sans" w:hAnsi="Gill Sans" w:cs="Gill Sans" w:hint="cs"/>
                <w:sz w:val="22"/>
              </w:rPr>
            </w:pPr>
            <w:r w:rsidRPr="00C56EF9">
              <w:rPr>
                <w:rFonts w:ascii="Gill Sans" w:hAnsi="Gill Sans" w:cs="Gill Sans" w:hint="cs"/>
                <w:sz w:val="22"/>
              </w:rPr>
              <w:t xml:space="preserve">Things to consider: </w:t>
            </w:r>
          </w:p>
          <w:p w14:paraId="28533440" w14:textId="77777777" w:rsidR="00C56EF9" w:rsidRDefault="00C56EF9" w:rsidP="00C56EF9">
            <w:pPr>
              <w:pStyle w:val="ListParagraph"/>
              <w:numPr>
                <w:ilvl w:val="0"/>
                <w:numId w:val="32"/>
              </w:numPr>
              <w:rPr>
                <w:rFonts w:ascii="Gill Sans" w:hAnsi="Gill Sans" w:cs="Gill Sans"/>
                <w:sz w:val="22"/>
              </w:rPr>
            </w:pPr>
            <w:r w:rsidRPr="00C56EF9">
              <w:rPr>
                <w:rFonts w:ascii="Gill Sans" w:hAnsi="Gill Sans" w:cs="Gill Sans" w:hint="cs"/>
                <w:sz w:val="22"/>
              </w:rPr>
              <w:t>3 po</w:t>
            </w:r>
            <w:r>
              <w:rPr>
                <w:rFonts w:ascii="Gill Sans" w:hAnsi="Gill Sans" w:cs="Gill Sans" w:hint="cs"/>
                <w:sz w:val="22"/>
              </w:rPr>
              <w:t>sitive and 1 point to improve.</w:t>
            </w:r>
          </w:p>
          <w:p w14:paraId="1F39A5AF" w14:textId="77777777" w:rsidR="00C56EF9" w:rsidRDefault="00C56EF9" w:rsidP="00C56EF9">
            <w:pPr>
              <w:pStyle w:val="ListParagraph"/>
              <w:numPr>
                <w:ilvl w:val="0"/>
                <w:numId w:val="32"/>
              </w:numPr>
              <w:rPr>
                <w:rFonts w:ascii="Gill Sans" w:hAnsi="Gill Sans" w:cs="Gill Sans"/>
                <w:sz w:val="22"/>
              </w:rPr>
            </w:pPr>
            <w:r w:rsidRPr="00C56EF9">
              <w:rPr>
                <w:rFonts w:ascii="Gill Sans" w:hAnsi="Gill Sans" w:cs="Gill Sans" w:hint="cs"/>
                <w:sz w:val="22"/>
              </w:rPr>
              <w:t>Which sequences stood out and why?</w:t>
            </w:r>
          </w:p>
          <w:p w14:paraId="38D44FE1" w14:textId="77777777" w:rsidR="00C56EF9" w:rsidRDefault="00C56EF9" w:rsidP="00C56EF9">
            <w:pPr>
              <w:pStyle w:val="ListParagraph"/>
              <w:numPr>
                <w:ilvl w:val="0"/>
                <w:numId w:val="32"/>
              </w:numPr>
              <w:rPr>
                <w:rFonts w:ascii="Gill Sans" w:hAnsi="Gill Sans" w:cs="Gill Sans"/>
                <w:sz w:val="22"/>
              </w:rPr>
            </w:pPr>
            <w:r w:rsidRPr="00C56EF9">
              <w:rPr>
                <w:rFonts w:ascii="Gill Sans" w:hAnsi="Gill Sans" w:cs="Gill Sans" w:hint="cs"/>
                <w:sz w:val="22"/>
              </w:rPr>
              <w:t>What did the students enjoy about making the sequence and what was challenging?</w:t>
            </w:r>
          </w:p>
          <w:p w14:paraId="5338F338" w14:textId="08C997E1" w:rsidR="002E7C84" w:rsidRPr="00C56EF9" w:rsidRDefault="00C56EF9" w:rsidP="00C56EF9">
            <w:pPr>
              <w:pStyle w:val="ListParagraph"/>
              <w:numPr>
                <w:ilvl w:val="0"/>
                <w:numId w:val="32"/>
              </w:numPr>
              <w:rPr>
                <w:rFonts w:ascii="Gill Sans" w:hAnsi="Gill Sans" w:cs="Gill Sans" w:hint="cs"/>
                <w:sz w:val="22"/>
              </w:rPr>
            </w:pPr>
            <w:r w:rsidRPr="00C56EF9">
              <w:rPr>
                <w:rFonts w:ascii="Gill Sans" w:hAnsi="Gill Sans" w:cs="Gill Sans" w:hint="cs"/>
                <w:sz w:val="22"/>
              </w:rPr>
              <w:t>What suggestions could we give if we were to do it again?</w:t>
            </w:r>
          </w:p>
        </w:tc>
      </w:tr>
      <w:tr w:rsidR="00143CB0" w:rsidRPr="00DB7E66" w14:paraId="37D115F0" w14:textId="77777777" w:rsidTr="00C56EF9">
        <w:trPr>
          <w:trHeight w:val="360"/>
        </w:trPr>
        <w:tc>
          <w:tcPr>
            <w:tcW w:w="3964" w:type="dxa"/>
            <w:shd w:val="clear" w:color="auto" w:fill="000000" w:themeFill="text1"/>
          </w:tcPr>
          <w:p w14:paraId="687DE015" w14:textId="6E9A57E3" w:rsidR="00143CB0" w:rsidRPr="00C56EF9" w:rsidRDefault="00AA170B" w:rsidP="00AA170B">
            <w:pP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SMSC:</w:t>
            </w:r>
          </w:p>
        </w:tc>
        <w:tc>
          <w:tcPr>
            <w:tcW w:w="5387" w:type="dxa"/>
            <w:gridSpan w:val="2"/>
            <w:shd w:val="clear" w:color="auto" w:fill="000000" w:themeFill="text1"/>
          </w:tcPr>
          <w:p w14:paraId="54558637" w14:textId="322A88E4" w:rsidR="00143CB0" w:rsidRPr="00C56EF9" w:rsidRDefault="00AA170B" w:rsidP="00A63082">
            <w:pPr>
              <w:rPr>
                <w:rFonts w:ascii="Gill Sans" w:hAnsi="Gill Sans" w:cs="Gill Sans" w:hint="cs"/>
                <w:color w:val="FFFFFF" w:themeColor="background1"/>
                <w:sz w:val="22"/>
                <w:szCs w:val="22"/>
              </w:rPr>
            </w:pPr>
            <w:r w:rsidRPr="00C56EF9">
              <w:rPr>
                <w:rFonts w:ascii="Gill Sans" w:hAnsi="Gill Sans" w:cs="Gill Sans" w:hint="cs"/>
                <w:color w:val="FFFFFF" w:themeColor="background1"/>
                <w:sz w:val="22"/>
                <w:szCs w:val="22"/>
              </w:rPr>
              <w:t xml:space="preserve">Cross-Curricular Links: </w:t>
            </w:r>
          </w:p>
        </w:tc>
        <w:tc>
          <w:tcPr>
            <w:tcW w:w="4678" w:type="dxa"/>
            <w:shd w:val="clear" w:color="auto" w:fill="000000" w:themeFill="text1"/>
          </w:tcPr>
          <w:p w14:paraId="71A0906A" w14:textId="0B50A3E6" w:rsidR="00AA170B" w:rsidRPr="002E7C84" w:rsidRDefault="00143CB0" w:rsidP="00EA5653">
            <w:pPr>
              <w:rPr>
                <w:rFonts w:ascii="Gill Sans" w:hAnsi="Gill Sans" w:cs="Gill Sans"/>
                <w:color w:val="FFFFFF" w:themeColor="background1"/>
                <w:sz w:val="22"/>
                <w:szCs w:val="22"/>
              </w:rPr>
            </w:pPr>
            <w:r w:rsidRPr="002E7C84">
              <w:rPr>
                <w:rFonts w:ascii="Gill Sans" w:hAnsi="Gill Sans" w:cs="Gill Sans" w:hint="cs"/>
                <w:color w:val="FFFFFF" w:themeColor="background1"/>
                <w:sz w:val="22"/>
                <w:szCs w:val="22"/>
              </w:rPr>
              <w:t>Risk Assessment</w:t>
            </w:r>
            <w:r w:rsidR="00AA170B" w:rsidRPr="002E7C84">
              <w:rPr>
                <w:rFonts w:ascii="Gill Sans" w:hAnsi="Gill Sans" w:cs="Gill Sans" w:hint="cs"/>
                <w:color w:val="FFFFFF" w:themeColor="background1"/>
                <w:sz w:val="22"/>
                <w:szCs w:val="22"/>
              </w:rPr>
              <w:t xml:space="preserve">: </w:t>
            </w:r>
          </w:p>
        </w:tc>
      </w:tr>
      <w:tr w:rsidR="00EA5653" w:rsidRPr="00DB7E66" w14:paraId="7D395FEC" w14:textId="77777777" w:rsidTr="00C56EF9">
        <w:trPr>
          <w:trHeight w:val="2542"/>
        </w:trPr>
        <w:tc>
          <w:tcPr>
            <w:tcW w:w="3964" w:type="dxa"/>
          </w:tcPr>
          <w:p w14:paraId="40E2F75B" w14:textId="77777777" w:rsidR="00C56EF9" w:rsidRPr="00C56EF9" w:rsidRDefault="00C56EF9" w:rsidP="00C56EF9">
            <w:pPr>
              <w:pStyle w:val="ListParagraph"/>
              <w:numPr>
                <w:ilvl w:val="0"/>
                <w:numId w:val="29"/>
              </w:numPr>
              <w:rPr>
                <w:rFonts w:ascii="Gill Sans" w:hAnsi="Gill Sans" w:cs="Gill Sans" w:hint="cs"/>
                <w:sz w:val="22"/>
                <w:szCs w:val="22"/>
              </w:rPr>
            </w:pPr>
            <w:r w:rsidRPr="00C56EF9">
              <w:rPr>
                <w:rFonts w:ascii="Gill Sans" w:hAnsi="Gill Sans" w:cs="Gill Sans" w:hint="cs"/>
                <w:sz w:val="22"/>
                <w:szCs w:val="22"/>
              </w:rPr>
              <w:t xml:space="preserve">Moral development: Students are required to communicate in pairs and groups meaning that they gain an understanding of how their actions influence others.       </w:t>
            </w:r>
          </w:p>
          <w:p w14:paraId="694A337D" w14:textId="55AD24DA" w:rsidR="00EA5653" w:rsidRPr="003D5FFA" w:rsidRDefault="00C56EF9" w:rsidP="00C56EF9">
            <w:pPr>
              <w:pStyle w:val="ListParagraph"/>
              <w:numPr>
                <w:ilvl w:val="0"/>
                <w:numId w:val="29"/>
              </w:numPr>
              <w:rPr>
                <w:rFonts w:ascii="Gill Sans" w:hAnsi="Gill Sans" w:cs="Gill Sans" w:hint="cs"/>
                <w:sz w:val="22"/>
                <w:szCs w:val="22"/>
              </w:rPr>
            </w:pPr>
            <w:r w:rsidRPr="00C56EF9">
              <w:rPr>
                <w:rFonts w:ascii="Gill Sans" w:hAnsi="Gill Sans" w:cs="Gill Sans" w:hint="cs"/>
                <w:sz w:val="22"/>
                <w:szCs w:val="22"/>
              </w:rPr>
              <w:t xml:space="preserve">Spiritual development: </w:t>
            </w:r>
            <w:r w:rsidRPr="003D5FFA">
              <w:rPr>
                <w:rFonts w:ascii="Gill Sans" w:hAnsi="Gill Sans" w:cs="Gill Sans" w:hint="cs"/>
                <w:sz w:val="22"/>
                <w:szCs w:val="22"/>
              </w:rPr>
              <w:t xml:space="preserve">Students learn a lot about themselves through their expressions.                       </w:t>
            </w:r>
          </w:p>
        </w:tc>
        <w:tc>
          <w:tcPr>
            <w:tcW w:w="5387" w:type="dxa"/>
            <w:gridSpan w:val="2"/>
          </w:tcPr>
          <w:p w14:paraId="5F5DD383" w14:textId="685F2BB2" w:rsidR="002E7C84" w:rsidRPr="00C56EF9" w:rsidRDefault="002E7C84" w:rsidP="002E7C84">
            <w:p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History</w:t>
            </w:r>
            <w:r w:rsidR="004141B0" w:rsidRPr="00C56EF9">
              <w:rPr>
                <w:rFonts w:ascii="Gill Sans" w:hAnsi="Gill Sans" w:cs="Gill Sans" w:hint="cs"/>
                <w:color w:val="000000" w:themeColor="text1"/>
                <w:sz w:val="22"/>
                <w:szCs w:val="22"/>
              </w:rPr>
              <w:t>:</w:t>
            </w:r>
          </w:p>
          <w:p w14:paraId="6F27F70C" w14:textId="77777777" w:rsidR="002E7C84" w:rsidRPr="00C56EF9" w:rsidRDefault="002E7C84" w:rsidP="00127293">
            <w:pPr>
              <w:pStyle w:val="ListParagraph"/>
              <w:numPr>
                <w:ilvl w:val="0"/>
                <w:numId w:val="17"/>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Respond to historical events and language. </w:t>
            </w:r>
          </w:p>
          <w:p w14:paraId="2DD70D52" w14:textId="261C3C5C" w:rsidR="002E7C84" w:rsidRPr="00C56EF9" w:rsidRDefault="002E7C84" w:rsidP="002E7C84">
            <w:p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Art</w:t>
            </w:r>
            <w:r w:rsidR="004141B0" w:rsidRPr="00C56EF9">
              <w:rPr>
                <w:rFonts w:ascii="Gill Sans" w:hAnsi="Gill Sans" w:cs="Gill Sans" w:hint="cs"/>
                <w:color w:val="000000" w:themeColor="text1"/>
                <w:sz w:val="22"/>
                <w:szCs w:val="22"/>
              </w:rPr>
              <w:t>:</w:t>
            </w:r>
          </w:p>
          <w:p w14:paraId="07BADD2B" w14:textId="4FDEE2B4" w:rsidR="002E7C84" w:rsidRPr="00C56EF9" w:rsidRDefault="002E7C84" w:rsidP="00127293">
            <w:pPr>
              <w:pStyle w:val="ListParagraph"/>
              <w:numPr>
                <w:ilvl w:val="0"/>
                <w:numId w:val="16"/>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Produce creative work, exploring their ideas and recording their experiences. </w:t>
            </w:r>
          </w:p>
          <w:p w14:paraId="14CFD03B" w14:textId="24445018" w:rsidR="002E7C84" w:rsidRPr="00C56EF9" w:rsidRDefault="002E7C84" w:rsidP="002E7C84">
            <w:p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PE</w:t>
            </w:r>
            <w:r w:rsidR="004141B0" w:rsidRPr="00C56EF9">
              <w:rPr>
                <w:rFonts w:ascii="Gill Sans" w:hAnsi="Gill Sans" w:cs="Gill Sans" w:hint="cs"/>
                <w:color w:val="000000" w:themeColor="text1"/>
                <w:sz w:val="22"/>
                <w:szCs w:val="22"/>
              </w:rPr>
              <w:t>:</w:t>
            </w:r>
          </w:p>
          <w:p w14:paraId="1E4713B6" w14:textId="77777777" w:rsidR="002E7C84" w:rsidRPr="00C56EF9" w:rsidRDefault="002E7C84" w:rsidP="00127293">
            <w:pPr>
              <w:pStyle w:val="ListParagraph"/>
              <w:numPr>
                <w:ilvl w:val="0"/>
                <w:numId w:val="1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Perform dances using advanced dance techniques with a range of dance styles and forms. </w:t>
            </w:r>
          </w:p>
          <w:p w14:paraId="26C38075" w14:textId="677C1539" w:rsidR="002E7C84" w:rsidRPr="00C56EF9" w:rsidRDefault="002E7C84" w:rsidP="00127293">
            <w:pPr>
              <w:pStyle w:val="ListParagraph"/>
              <w:numPr>
                <w:ilvl w:val="0"/>
                <w:numId w:val="15"/>
              </w:numPr>
              <w:rPr>
                <w:rFonts w:ascii="Gill Sans" w:hAnsi="Gill Sans" w:cs="Gill Sans" w:hint="cs"/>
                <w:color w:val="000000" w:themeColor="text1"/>
                <w:sz w:val="22"/>
                <w:szCs w:val="22"/>
              </w:rPr>
            </w:pPr>
            <w:r w:rsidRPr="00C56EF9">
              <w:rPr>
                <w:rFonts w:ascii="Gill Sans" w:hAnsi="Gill Sans" w:cs="Gill Sans" w:hint="cs"/>
                <w:color w:val="000000" w:themeColor="text1"/>
                <w:sz w:val="22"/>
                <w:szCs w:val="22"/>
              </w:rPr>
              <w:t xml:space="preserve">Develop their technique ad improve their performance. </w:t>
            </w:r>
          </w:p>
          <w:p w14:paraId="5EA628D6" w14:textId="0D7F38DE" w:rsidR="00C56EF9" w:rsidRPr="00C56EF9" w:rsidRDefault="00C56EF9" w:rsidP="00A63082">
            <w:pPr>
              <w:rPr>
                <w:rFonts w:ascii="Gill Sans" w:hAnsi="Gill Sans" w:cs="Gill Sans" w:hint="cs"/>
                <w:color w:val="000000" w:themeColor="text1"/>
                <w:sz w:val="22"/>
                <w:szCs w:val="22"/>
              </w:rPr>
            </w:pPr>
          </w:p>
        </w:tc>
        <w:tc>
          <w:tcPr>
            <w:tcW w:w="4678" w:type="dxa"/>
          </w:tcPr>
          <w:p w14:paraId="2835FE88" w14:textId="57BAEC7D" w:rsidR="002E7C84" w:rsidRPr="002E7C84" w:rsidRDefault="002E7C84" w:rsidP="00127293">
            <w:pPr>
              <w:pStyle w:val="ListParagraph"/>
              <w:numPr>
                <w:ilvl w:val="0"/>
                <w:numId w:val="8"/>
              </w:numPr>
              <w:tabs>
                <w:tab w:val="left" w:pos="1280"/>
              </w:tabs>
              <w:rPr>
                <w:rFonts w:ascii="Gill Sans" w:hAnsi="Gill Sans" w:cs="Gill Sans"/>
                <w:color w:val="000000" w:themeColor="text1"/>
                <w:sz w:val="22"/>
                <w:szCs w:val="22"/>
              </w:rPr>
            </w:pPr>
            <w:r w:rsidRPr="002E7C84">
              <w:rPr>
                <w:rFonts w:ascii="Gill Sans" w:hAnsi="Gill Sans" w:cs="Gill Sans" w:hint="cs"/>
                <w:color w:val="000000" w:themeColor="text1"/>
                <w:sz w:val="22"/>
                <w:szCs w:val="22"/>
              </w:rPr>
              <w:t>Ensure the space is clear, with equipment</w:t>
            </w:r>
            <w:r>
              <w:rPr>
                <w:rFonts w:ascii="Gill Sans" w:hAnsi="Gill Sans" w:cs="Gill Sans" w:hint="cs"/>
                <w:color w:val="000000" w:themeColor="text1"/>
                <w:sz w:val="22"/>
                <w:szCs w:val="22"/>
              </w:rPr>
              <w:t xml:space="preserve"> to the side of the room. </w:t>
            </w:r>
          </w:p>
          <w:p w14:paraId="5271069D" w14:textId="24D9B3F5" w:rsidR="002E7C84" w:rsidRPr="002E7C84" w:rsidRDefault="002E7C84" w:rsidP="00127293">
            <w:pPr>
              <w:pStyle w:val="ListParagraph"/>
              <w:numPr>
                <w:ilvl w:val="0"/>
                <w:numId w:val="8"/>
              </w:numPr>
              <w:tabs>
                <w:tab w:val="left" w:pos="1280"/>
              </w:tabs>
              <w:rPr>
                <w:rFonts w:ascii="Gill Sans" w:hAnsi="Gill Sans" w:cs="Gill Sans"/>
                <w:color w:val="000000" w:themeColor="text1"/>
                <w:sz w:val="22"/>
                <w:szCs w:val="22"/>
              </w:rPr>
            </w:pPr>
            <w:r w:rsidRPr="002E7C84">
              <w:rPr>
                <w:rFonts w:ascii="Gill Sans" w:hAnsi="Gill Sans" w:cs="Gill Sans" w:hint="cs"/>
                <w:color w:val="000000" w:themeColor="text1"/>
                <w:sz w:val="22"/>
                <w:szCs w:val="22"/>
              </w:rPr>
              <w:t xml:space="preserve">If your class is big, break it down into smaller groups to avoid accidents. </w:t>
            </w:r>
          </w:p>
          <w:p w14:paraId="27798D95" w14:textId="55179F5C" w:rsidR="00EA5653" w:rsidRPr="002E7C84" w:rsidRDefault="002E7C84" w:rsidP="00127293">
            <w:pPr>
              <w:pStyle w:val="ListParagraph"/>
              <w:numPr>
                <w:ilvl w:val="0"/>
                <w:numId w:val="8"/>
              </w:numPr>
              <w:rPr>
                <w:rFonts w:ascii="Gill Sans" w:hAnsi="Gill Sans" w:cs="Gill Sans"/>
                <w:color w:val="000000" w:themeColor="text1"/>
                <w:sz w:val="22"/>
                <w:szCs w:val="22"/>
              </w:rPr>
            </w:pPr>
            <w:r w:rsidRPr="002E7C84">
              <w:rPr>
                <w:rFonts w:ascii="Gill Sans" w:hAnsi="Gill Sans" w:cs="Gill Sans" w:hint="cs"/>
                <w:color w:val="000000" w:themeColor="text1"/>
                <w:sz w:val="22"/>
                <w:szCs w:val="22"/>
              </w:rPr>
              <w:t>Ensure your students have had a thorough warm- up before partaking in any movement.</w:t>
            </w:r>
          </w:p>
        </w:tc>
      </w:tr>
    </w:tbl>
    <w:p w14:paraId="6B437386" w14:textId="71DD90B8" w:rsidR="00814790" w:rsidRPr="00DB7E66" w:rsidRDefault="00814790" w:rsidP="006C7B0F">
      <w:pPr>
        <w:rPr>
          <w:rFonts w:ascii="Gill Sans" w:hAnsi="Gill Sans" w:cs="Gill Sans"/>
          <w:sz w:val="20"/>
          <w:szCs w:val="20"/>
        </w:rPr>
      </w:pPr>
    </w:p>
    <w:sectPr w:rsidR="00814790" w:rsidRPr="00DB7E66" w:rsidSect="00BF65B3">
      <w:headerReference w:type="default" r:id="rId7"/>
      <w:pgSz w:w="16840" w:h="11900" w:orient="landscape"/>
      <w:pgMar w:top="184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45D69" w14:textId="77777777" w:rsidR="00C3712A" w:rsidRDefault="00C3712A" w:rsidP="00814790">
      <w:r>
        <w:separator/>
      </w:r>
    </w:p>
  </w:endnote>
  <w:endnote w:type="continuationSeparator" w:id="0">
    <w:p w14:paraId="21F58EBC" w14:textId="77777777" w:rsidR="00C3712A" w:rsidRDefault="00C3712A" w:rsidP="0081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8543A" w14:textId="77777777" w:rsidR="00C3712A" w:rsidRDefault="00C3712A" w:rsidP="00814790">
      <w:r>
        <w:separator/>
      </w:r>
    </w:p>
  </w:footnote>
  <w:footnote w:type="continuationSeparator" w:id="0">
    <w:p w14:paraId="271E9A39" w14:textId="77777777" w:rsidR="00C3712A" w:rsidRDefault="00C3712A" w:rsidP="00814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B3D" w14:textId="39299D1D" w:rsidR="00DB7E66" w:rsidRDefault="00DB7E66">
    <w:pPr>
      <w:pStyle w:val="Header"/>
    </w:pPr>
    <w:r>
      <w:rPr>
        <w:noProof/>
      </w:rPr>
      <w:drawing>
        <wp:anchor distT="0" distB="0" distL="114300" distR="114300" simplePos="0" relativeHeight="251658752" behindDoc="1" locked="0" layoutInCell="1" allowOverlap="1" wp14:anchorId="0C7D3FA6" wp14:editId="51244D36">
          <wp:simplePos x="0" y="0"/>
          <wp:positionH relativeFrom="column">
            <wp:posOffset>-680484</wp:posOffset>
          </wp:positionH>
          <wp:positionV relativeFrom="page">
            <wp:posOffset>236294</wp:posOffset>
          </wp:positionV>
          <wp:extent cx="3380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vBank 18.jpg"/>
                  <pic:cNvPicPr/>
                </pic:nvPicPr>
                <pic:blipFill>
                  <a:blip r:embed="rId1" cstate="email">
                    <a:extLst>
                      <a:ext uri="{28A0092B-C50C-407E-A947-70E740481C1C}">
                        <a14:useLocalDpi xmlns:a14="http://schemas.microsoft.com/office/drawing/2010/main"/>
                      </a:ext>
                    </a:extLst>
                  </a:blip>
                  <a:stretch>
                    <a:fillRect/>
                  </a:stretch>
                </pic:blipFill>
                <pic:spPr>
                  <a:xfrm>
                    <a:off x="0" y="0"/>
                    <a:ext cx="3380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446"/>
    <w:multiLevelType w:val="hybridMultilevel"/>
    <w:tmpl w:val="D77435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CAD"/>
    <w:multiLevelType w:val="hybridMultilevel"/>
    <w:tmpl w:val="A5F8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35DDB"/>
    <w:multiLevelType w:val="hybridMultilevel"/>
    <w:tmpl w:val="BC2A2E2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072FF"/>
    <w:multiLevelType w:val="hybridMultilevel"/>
    <w:tmpl w:val="BFB6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854AD"/>
    <w:multiLevelType w:val="hybridMultilevel"/>
    <w:tmpl w:val="688E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15C61"/>
    <w:multiLevelType w:val="hybridMultilevel"/>
    <w:tmpl w:val="6AA81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F0178"/>
    <w:multiLevelType w:val="hybridMultilevel"/>
    <w:tmpl w:val="93DE4BE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C60E7E8">
      <w:start w:val="11"/>
      <w:numFmt w:val="bullet"/>
      <w:lvlText w:val="-"/>
      <w:lvlJc w:val="left"/>
      <w:pPr>
        <w:ind w:left="2160" w:hanging="360"/>
      </w:pPr>
      <w:rPr>
        <w:rFonts w:ascii="Gill Sans" w:eastAsiaTheme="minorEastAsia" w:hAnsi="Gill Sans" w:cs="Gill San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F2A84"/>
    <w:multiLevelType w:val="hybridMultilevel"/>
    <w:tmpl w:val="6D0E19B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B541F"/>
    <w:multiLevelType w:val="hybridMultilevel"/>
    <w:tmpl w:val="F73ECF92"/>
    <w:lvl w:ilvl="0" w:tplc="08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F67F0"/>
    <w:multiLevelType w:val="hybridMultilevel"/>
    <w:tmpl w:val="4D38BD8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600211"/>
    <w:multiLevelType w:val="hybridMultilevel"/>
    <w:tmpl w:val="CF744262"/>
    <w:lvl w:ilvl="0" w:tplc="08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769C9"/>
    <w:multiLevelType w:val="hybridMultilevel"/>
    <w:tmpl w:val="72C20888"/>
    <w:lvl w:ilvl="0" w:tplc="6E52DE58">
      <w:start w:val="11"/>
      <w:numFmt w:val="bullet"/>
      <w:lvlText w:val="-"/>
      <w:lvlJc w:val="left"/>
      <w:pPr>
        <w:ind w:left="720" w:hanging="360"/>
      </w:pPr>
      <w:rPr>
        <w:rFonts w:ascii="Gill Sans" w:eastAsiaTheme="minorEastAsia"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300A6"/>
    <w:multiLevelType w:val="hybridMultilevel"/>
    <w:tmpl w:val="15F6C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8526652"/>
    <w:multiLevelType w:val="hybridMultilevel"/>
    <w:tmpl w:val="3AFA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0528C"/>
    <w:multiLevelType w:val="hybridMultilevel"/>
    <w:tmpl w:val="2C3A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E4C7F"/>
    <w:multiLevelType w:val="hybridMultilevel"/>
    <w:tmpl w:val="DC9A9E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A10E4"/>
    <w:multiLevelType w:val="hybridMultilevel"/>
    <w:tmpl w:val="5744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351F9"/>
    <w:multiLevelType w:val="hybridMultilevel"/>
    <w:tmpl w:val="119C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833DA"/>
    <w:multiLevelType w:val="hybridMultilevel"/>
    <w:tmpl w:val="CBEC9E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53C0F"/>
    <w:multiLevelType w:val="hybridMultilevel"/>
    <w:tmpl w:val="8E3C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61B9D"/>
    <w:multiLevelType w:val="hybridMultilevel"/>
    <w:tmpl w:val="FC3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1C29"/>
    <w:multiLevelType w:val="hybridMultilevel"/>
    <w:tmpl w:val="FED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52551"/>
    <w:multiLevelType w:val="hybridMultilevel"/>
    <w:tmpl w:val="BA168748"/>
    <w:lvl w:ilvl="0" w:tplc="08090005">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D6F4C"/>
    <w:multiLevelType w:val="hybridMultilevel"/>
    <w:tmpl w:val="0FA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F04A4"/>
    <w:multiLevelType w:val="hybridMultilevel"/>
    <w:tmpl w:val="923A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B1161"/>
    <w:multiLevelType w:val="hybridMultilevel"/>
    <w:tmpl w:val="F4364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031BA"/>
    <w:multiLevelType w:val="hybridMultilevel"/>
    <w:tmpl w:val="C4E28CA2"/>
    <w:lvl w:ilvl="0" w:tplc="FFFFFFFF">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15364"/>
    <w:multiLevelType w:val="hybridMultilevel"/>
    <w:tmpl w:val="E826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E6090"/>
    <w:multiLevelType w:val="hybridMultilevel"/>
    <w:tmpl w:val="6A9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36A5"/>
    <w:multiLevelType w:val="hybridMultilevel"/>
    <w:tmpl w:val="1F9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2216C"/>
    <w:multiLevelType w:val="hybridMultilevel"/>
    <w:tmpl w:val="72BA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F3DA0"/>
    <w:multiLevelType w:val="hybridMultilevel"/>
    <w:tmpl w:val="B928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8"/>
  </w:num>
  <w:num w:numId="4">
    <w:abstractNumId w:val="24"/>
  </w:num>
  <w:num w:numId="5">
    <w:abstractNumId w:val="2"/>
  </w:num>
  <w:num w:numId="6">
    <w:abstractNumId w:val="15"/>
  </w:num>
  <w:num w:numId="7">
    <w:abstractNumId w:val="6"/>
  </w:num>
  <w:num w:numId="8">
    <w:abstractNumId w:val="5"/>
  </w:num>
  <w:num w:numId="9">
    <w:abstractNumId w:val="27"/>
  </w:num>
  <w:num w:numId="10">
    <w:abstractNumId w:val="12"/>
  </w:num>
  <w:num w:numId="11">
    <w:abstractNumId w:val="13"/>
  </w:num>
  <w:num w:numId="12">
    <w:abstractNumId w:val="23"/>
  </w:num>
  <w:num w:numId="13">
    <w:abstractNumId w:val="31"/>
  </w:num>
  <w:num w:numId="14">
    <w:abstractNumId w:val="0"/>
  </w:num>
  <w:num w:numId="15">
    <w:abstractNumId w:val="8"/>
  </w:num>
  <w:num w:numId="16">
    <w:abstractNumId w:val="22"/>
  </w:num>
  <w:num w:numId="17">
    <w:abstractNumId w:val="10"/>
  </w:num>
  <w:num w:numId="18">
    <w:abstractNumId w:val="26"/>
  </w:num>
  <w:num w:numId="19">
    <w:abstractNumId w:val="29"/>
  </w:num>
  <w:num w:numId="20">
    <w:abstractNumId w:val="4"/>
  </w:num>
  <w:num w:numId="21">
    <w:abstractNumId w:val="1"/>
  </w:num>
  <w:num w:numId="22">
    <w:abstractNumId w:val="17"/>
  </w:num>
  <w:num w:numId="23">
    <w:abstractNumId w:val="3"/>
  </w:num>
  <w:num w:numId="24">
    <w:abstractNumId w:val="20"/>
  </w:num>
  <w:num w:numId="25">
    <w:abstractNumId w:val="16"/>
  </w:num>
  <w:num w:numId="26">
    <w:abstractNumId w:val="11"/>
  </w:num>
  <w:num w:numId="27">
    <w:abstractNumId w:val="9"/>
  </w:num>
  <w:num w:numId="28">
    <w:abstractNumId w:val="7"/>
  </w:num>
  <w:num w:numId="29">
    <w:abstractNumId w:val="25"/>
  </w:num>
  <w:num w:numId="30">
    <w:abstractNumId w:val="14"/>
  </w:num>
  <w:num w:numId="31">
    <w:abstractNumId w:val="19"/>
  </w:num>
  <w:num w:numId="3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90"/>
    <w:rsid w:val="00090F76"/>
    <w:rsid w:val="00127293"/>
    <w:rsid w:val="00134815"/>
    <w:rsid w:val="00143CB0"/>
    <w:rsid w:val="002E7C84"/>
    <w:rsid w:val="003D5FFA"/>
    <w:rsid w:val="004141B0"/>
    <w:rsid w:val="00460FAA"/>
    <w:rsid w:val="005F0333"/>
    <w:rsid w:val="0066399A"/>
    <w:rsid w:val="006C7B0F"/>
    <w:rsid w:val="00714B55"/>
    <w:rsid w:val="007F2BA7"/>
    <w:rsid w:val="00814790"/>
    <w:rsid w:val="008C20A1"/>
    <w:rsid w:val="009B3E16"/>
    <w:rsid w:val="00A63082"/>
    <w:rsid w:val="00A81830"/>
    <w:rsid w:val="00A84547"/>
    <w:rsid w:val="00AA170B"/>
    <w:rsid w:val="00AE0C17"/>
    <w:rsid w:val="00BC5D61"/>
    <w:rsid w:val="00BF65B3"/>
    <w:rsid w:val="00C3712A"/>
    <w:rsid w:val="00C56EF9"/>
    <w:rsid w:val="00CC0438"/>
    <w:rsid w:val="00DB7E66"/>
    <w:rsid w:val="00E31A99"/>
    <w:rsid w:val="00EA5653"/>
    <w:rsid w:val="00FB5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8BCD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790"/>
    <w:pPr>
      <w:tabs>
        <w:tab w:val="center" w:pos="4320"/>
        <w:tab w:val="right" w:pos="8640"/>
      </w:tabs>
    </w:pPr>
  </w:style>
  <w:style w:type="character" w:customStyle="1" w:styleId="HeaderChar">
    <w:name w:val="Header Char"/>
    <w:basedOn w:val="DefaultParagraphFont"/>
    <w:link w:val="Header"/>
    <w:uiPriority w:val="99"/>
    <w:rsid w:val="00814790"/>
  </w:style>
  <w:style w:type="paragraph" w:styleId="Footer">
    <w:name w:val="footer"/>
    <w:basedOn w:val="Normal"/>
    <w:link w:val="FooterChar"/>
    <w:uiPriority w:val="99"/>
    <w:unhideWhenUsed/>
    <w:rsid w:val="00814790"/>
    <w:pPr>
      <w:tabs>
        <w:tab w:val="center" w:pos="4320"/>
        <w:tab w:val="right" w:pos="8640"/>
      </w:tabs>
    </w:pPr>
  </w:style>
  <w:style w:type="character" w:customStyle="1" w:styleId="FooterChar">
    <w:name w:val="Footer Char"/>
    <w:basedOn w:val="DefaultParagraphFont"/>
    <w:link w:val="Footer"/>
    <w:uiPriority w:val="99"/>
    <w:rsid w:val="00814790"/>
  </w:style>
  <w:style w:type="table" w:styleId="TableGrid">
    <w:name w:val="Table Grid"/>
    <w:basedOn w:val="TableNormal"/>
    <w:uiPriority w:val="59"/>
    <w:rsid w:val="0081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14790"/>
    <w:rPr>
      <w:rFonts w:ascii="Times New Roman" w:eastAsia="Times New Roman" w:hAnsi="Times New Roman" w:cs="Times New Roman"/>
      <w:sz w:val="18"/>
    </w:rPr>
  </w:style>
  <w:style w:type="character" w:customStyle="1" w:styleId="BodyTextChar">
    <w:name w:val="Body Text Char"/>
    <w:basedOn w:val="DefaultParagraphFont"/>
    <w:link w:val="BodyText"/>
    <w:rsid w:val="00814790"/>
    <w:rPr>
      <w:rFonts w:ascii="Times New Roman" w:eastAsia="Times New Roman" w:hAnsi="Times New Roman" w:cs="Times New Roman"/>
      <w:sz w:val="18"/>
    </w:rPr>
  </w:style>
  <w:style w:type="paragraph" w:styleId="ListParagraph">
    <w:name w:val="List Paragraph"/>
    <w:basedOn w:val="Normal"/>
    <w:uiPriority w:val="34"/>
    <w:qFormat/>
    <w:rsid w:val="0066399A"/>
    <w:pPr>
      <w:ind w:left="720"/>
      <w:contextualSpacing/>
    </w:pPr>
  </w:style>
  <w:style w:type="paragraph" w:styleId="NormalWeb">
    <w:name w:val="Normal (Web)"/>
    <w:basedOn w:val="Normal"/>
    <w:rsid w:val="00A6308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BalletBoyz</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Hartley</dc:creator>
  <cp:keywords/>
  <dc:description/>
  <cp:lastModifiedBy>Kate Hartley</cp:lastModifiedBy>
  <cp:revision>3</cp:revision>
  <dcterms:created xsi:type="dcterms:W3CDTF">2018-04-11T11:50:00Z</dcterms:created>
  <dcterms:modified xsi:type="dcterms:W3CDTF">2018-04-11T12:10:00Z</dcterms:modified>
</cp:coreProperties>
</file>